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83E" w:rsidRPr="00A76942" w:rsidRDefault="00A9483E" w:rsidP="001863B1">
      <w:pPr>
        <w:snapToGrid w:val="0"/>
        <w:jc w:val="both"/>
        <w:rPr>
          <w:rFonts w:ascii="Times New Roman" w:eastAsia="微軟正黑體" w:hAnsi="Times New Roman" w:cs="Times New Roman"/>
          <w:b/>
          <w:sz w:val="20"/>
          <w:szCs w:val="20"/>
          <w:lang w:val="zh-TW"/>
        </w:rPr>
      </w:pPr>
      <w:bookmarkStart w:id="0" w:name="_GoBack"/>
      <w:bookmarkEnd w:id="0"/>
      <w:r w:rsidRPr="00A76942">
        <w:rPr>
          <w:rFonts w:ascii="Times New Roman" w:eastAsia="微軟正黑體" w:hAnsi="Times New Roman" w:cs="Times New Roman"/>
          <w:b/>
          <w:sz w:val="20"/>
          <w:szCs w:val="20"/>
          <w:lang w:val="zh-TW"/>
        </w:rPr>
        <w:t>臺北市立美術館新聞稿</w:t>
      </w:r>
    </w:p>
    <w:tbl>
      <w:tblPr>
        <w:tblStyle w:val="af1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4"/>
        <w:gridCol w:w="5324"/>
      </w:tblGrid>
      <w:tr w:rsidR="00451D54" w:rsidRPr="00A76942" w:rsidTr="00A9483E">
        <w:trPr>
          <w:trHeight w:val="186"/>
        </w:trPr>
        <w:tc>
          <w:tcPr>
            <w:tcW w:w="4962" w:type="dxa"/>
            <w:vAlign w:val="center"/>
          </w:tcPr>
          <w:p w:rsidR="00A9483E" w:rsidRPr="00A76942" w:rsidRDefault="00A9483E" w:rsidP="001863B1">
            <w:pPr>
              <w:snapToGrid w:val="0"/>
              <w:jc w:val="both"/>
              <w:rPr>
                <w:rFonts w:eastAsia="微軟正黑體"/>
                <w:lang w:val="zh-TW"/>
              </w:rPr>
            </w:pPr>
            <w:r w:rsidRPr="00A76942">
              <w:rPr>
                <w:rFonts w:eastAsia="微軟正黑體"/>
                <w:lang w:val="zh-TW"/>
              </w:rPr>
              <w:t>發稿單位：行銷推廣組</w:t>
            </w:r>
          </w:p>
        </w:tc>
        <w:tc>
          <w:tcPr>
            <w:tcW w:w="5670" w:type="dxa"/>
            <w:vAlign w:val="center"/>
          </w:tcPr>
          <w:p w:rsidR="00A9483E" w:rsidRPr="00A76942" w:rsidRDefault="00A9483E" w:rsidP="001863B1">
            <w:pPr>
              <w:snapToGrid w:val="0"/>
              <w:jc w:val="both"/>
              <w:rPr>
                <w:rFonts w:eastAsia="微軟正黑體"/>
              </w:rPr>
            </w:pPr>
            <w:r w:rsidRPr="00A76942">
              <w:rPr>
                <w:rFonts w:eastAsia="微軟正黑體"/>
                <w:lang w:val="zh-TW"/>
              </w:rPr>
              <w:t>官方網頁</w:t>
            </w:r>
            <w:r w:rsidRPr="00A76942">
              <w:rPr>
                <w:rFonts w:eastAsia="微軟正黑體"/>
              </w:rPr>
              <w:t>：</w:t>
            </w:r>
            <w:r w:rsidRPr="00A76942">
              <w:rPr>
                <w:rFonts w:eastAsia="微軟正黑體"/>
              </w:rPr>
              <w:t>http://www.tfam.museum/</w:t>
            </w:r>
          </w:p>
        </w:tc>
      </w:tr>
      <w:tr w:rsidR="00451D54" w:rsidRPr="00A76942" w:rsidTr="00A9483E">
        <w:trPr>
          <w:trHeight w:val="262"/>
        </w:trPr>
        <w:tc>
          <w:tcPr>
            <w:tcW w:w="4962" w:type="dxa"/>
            <w:vAlign w:val="center"/>
          </w:tcPr>
          <w:p w:rsidR="00A9483E" w:rsidRPr="00A76942" w:rsidRDefault="00A9483E" w:rsidP="001863B1">
            <w:pPr>
              <w:snapToGrid w:val="0"/>
              <w:jc w:val="both"/>
              <w:rPr>
                <w:rFonts w:eastAsia="微軟正黑體"/>
                <w:lang w:val="zh-TW"/>
              </w:rPr>
            </w:pPr>
            <w:r w:rsidRPr="00A76942">
              <w:rPr>
                <w:rFonts w:eastAsia="微軟正黑體"/>
                <w:lang w:val="zh-TW"/>
              </w:rPr>
              <w:t>發稿日期：</w:t>
            </w:r>
            <w:r w:rsidR="005550FD" w:rsidRPr="00E76281">
              <w:rPr>
                <w:rFonts w:eastAsia="微軟正黑體"/>
                <w:lang w:val="zh-TW"/>
              </w:rPr>
              <w:t>2021</w:t>
            </w:r>
            <w:r w:rsidR="00422270" w:rsidRPr="00E76281">
              <w:rPr>
                <w:rFonts w:eastAsia="微軟正黑體"/>
                <w:lang w:val="zh-TW"/>
              </w:rPr>
              <w:t>.</w:t>
            </w:r>
            <w:r w:rsidR="00D726EA" w:rsidRPr="00E76281">
              <w:rPr>
                <w:rFonts w:eastAsia="微軟正黑體" w:hint="eastAsia"/>
                <w:lang w:val="zh-TW"/>
              </w:rPr>
              <w:t>10</w:t>
            </w:r>
            <w:r w:rsidR="00422270" w:rsidRPr="00E76281">
              <w:rPr>
                <w:rFonts w:eastAsia="微軟正黑體"/>
                <w:lang w:val="zh-TW"/>
              </w:rPr>
              <w:t>.</w:t>
            </w:r>
            <w:r w:rsidR="00D726EA" w:rsidRPr="00E76281">
              <w:rPr>
                <w:rFonts w:eastAsia="微軟正黑體" w:hint="eastAsia"/>
                <w:lang w:val="zh-TW"/>
              </w:rPr>
              <w:t>04</w:t>
            </w:r>
          </w:p>
        </w:tc>
        <w:tc>
          <w:tcPr>
            <w:tcW w:w="5670" w:type="dxa"/>
            <w:vAlign w:val="center"/>
          </w:tcPr>
          <w:p w:rsidR="00A9483E" w:rsidRPr="00A76942" w:rsidRDefault="00A9483E" w:rsidP="001863B1">
            <w:pPr>
              <w:snapToGrid w:val="0"/>
              <w:jc w:val="both"/>
              <w:rPr>
                <w:rFonts w:eastAsia="微軟正黑體"/>
              </w:rPr>
            </w:pPr>
            <w:r w:rsidRPr="00A76942">
              <w:rPr>
                <w:rFonts w:eastAsia="微軟正黑體"/>
                <w:lang w:val="zh-TW"/>
              </w:rPr>
              <w:t>FB</w:t>
            </w:r>
            <w:r w:rsidRPr="00A76942">
              <w:rPr>
                <w:rFonts w:eastAsia="微軟正黑體"/>
                <w:lang w:val="zh-TW"/>
              </w:rPr>
              <w:t>粉絲專頁：臺北市立美術館</w:t>
            </w:r>
            <w:r w:rsidRPr="00A76942">
              <w:rPr>
                <w:rFonts w:eastAsia="微軟正黑體"/>
              </w:rPr>
              <w:t>Taipei Fine Arts Museum</w:t>
            </w:r>
          </w:p>
        </w:tc>
      </w:tr>
      <w:tr w:rsidR="00451D54" w:rsidRPr="00A76942" w:rsidTr="00A9483E">
        <w:tc>
          <w:tcPr>
            <w:tcW w:w="10632" w:type="dxa"/>
            <w:gridSpan w:val="2"/>
            <w:vAlign w:val="center"/>
          </w:tcPr>
          <w:p w:rsidR="00A9483E" w:rsidRPr="00A76942" w:rsidRDefault="00A9483E" w:rsidP="001863B1">
            <w:pPr>
              <w:snapToGrid w:val="0"/>
              <w:jc w:val="both"/>
              <w:rPr>
                <w:rFonts w:eastAsia="微軟正黑體"/>
              </w:rPr>
            </w:pPr>
            <w:r w:rsidRPr="00A76942">
              <w:rPr>
                <w:rFonts w:eastAsia="微軟正黑體"/>
                <w:lang w:val="zh-TW"/>
              </w:rPr>
              <w:t>新聞聯絡人</w:t>
            </w:r>
            <w:r w:rsidRPr="00A76942">
              <w:rPr>
                <w:rFonts w:eastAsia="微軟正黑體"/>
              </w:rPr>
              <w:t>：</w:t>
            </w:r>
            <w:r w:rsidR="005550FD" w:rsidRPr="00A76942">
              <w:rPr>
                <w:rFonts w:eastAsia="微軟正黑體"/>
                <w:lang w:val="zh-TW"/>
              </w:rPr>
              <w:t>宋郁玫</w:t>
            </w:r>
            <w:r w:rsidRPr="00A76942">
              <w:rPr>
                <w:rFonts w:eastAsia="微軟正黑體"/>
              </w:rPr>
              <w:t>02-2595-7656</w:t>
            </w:r>
            <w:r w:rsidRPr="00A76942">
              <w:rPr>
                <w:rFonts w:eastAsia="微軟正黑體"/>
                <w:lang w:val="zh-TW"/>
              </w:rPr>
              <w:t>分機</w:t>
            </w:r>
            <w:r w:rsidR="002A3EA2" w:rsidRPr="00A76942">
              <w:rPr>
                <w:rFonts w:eastAsia="微軟正黑體"/>
              </w:rPr>
              <w:t>1</w:t>
            </w:r>
            <w:r w:rsidR="005550FD" w:rsidRPr="00A76942">
              <w:rPr>
                <w:rFonts w:eastAsia="微軟正黑體"/>
              </w:rPr>
              <w:t>07</w:t>
            </w:r>
            <w:r w:rsidRPr="00A76942">
              <w:rPr>
                <w:rFonts w:eastAsia="微軟正黑體"/>
              </w:rPr>
              <w:t>，</w:t>
            </w:r>
            <w:r w:rsidR="005550FD" w:rsidRPr="00A76942">
              <w:rPr>
                <w:rFonts w:eastAsia="微軟正黑體"/>
              </w:rPr>
              <w:t>yumei</w:t>
            </w:r>
            <w:r w:rsidR="00DC65C4">
              <w:rPr>
                <w:rFonts w:eastAsia="微軟正黑體" w:hint="eastAsia"/>
              </w:rPr>
              <w:t>-tfam</w:t>
            </w:r>
            <w:r w:rsidR="002A3EA2" w:rsidRPr="00A76942">
              <w:rPr>
                <w:rFonts w:eastAsia="微軟正黑體"/>
              </w:rPr>
              <w:t>@</w:t>
            </w:r>
            <w:r w:rsidR="00794CD4">
              <w:rPr>
                <w:rFonts w:hint="eastAsia"/>
              </w:rPr>
              <w:t>mail.taipei.gov.tw</w:t>
            </w:r>
          </w:p>
          <w:p w:rsidR="00A9483E" w:rsidRPr="00A76942" w:rsidRDefault="00AC1249" w:rsidP="001863B1">
            <w:pPr>
              <w:snapToGrid w:val="0"/>
              <w:jc w:val="both"/>
              <w:rPr>
                <w:rFonts w:eastAsia="微軟正黑體"/>
                <w:b/>
                <w:bCs/>
                <w:sz w:val="22"/>
                <w:szCs w:val="22"/>
              </w:rPr>
            </w:pPr>
            <w:r w:rsidRPr="00A76942">
              <w:rPr>
                <w:rFonts w:eastAsia="微軟正黑體"/>
              </w:rPr>
              <w:t xml:space="preserve">          </w:t>
            </w:r>
            <w:r w:rsidR="00A9483E" w:rsidRPr="00A76942">
              <w:rPr>
                <w:rFonts w:eastAsia="微軟正黑體"/>
              </w:rPr>
              <w:t xml:space="preserve">  </w:t>
            </w:r>
            <w:r w:rsidR="00A9483E" w:rsidRPr="00A76942">
              <w:rPr>
                <w:rFonts w:eastAsia="微軟正黑體"/>
                <w:lang w:val="zh-TW"/>
              </w:rPr>
              <w:t>高子</w:t>
            </w:r>
            <w:proofErr w:type="gramStart"/>
            <w:r w:rsidR="00A9483E" w:rsidRPr="00A76942">
              <w:rPr>
                <w:rFonts w:eastAsia="微軟正黑體"/>
                <w:lang w:val="zh-TW"/>
              </w:rPr>
              <w:t>衿</w:t>
            </w:r>
            <w:proofErr w:type="gramEnd"/>
            <w:r w:rsidR="00A9483E" w:rsidRPr="00A76942">
              <w:rPr>
                <w:rFonts w:eastAsia="微軟正黑體"/>
              </w:rPr>
              <w:t xml:space="preserve"> 02-2595-7656</w:t>
            </w:r>
            <w:r w:rsidR="00A9483E" w:rsidRPr="00A76942">
              <w:rPr>
                <w:rFonts w:eastAsia="微軟正黑體"/>
                <w:lang w:val="zh-TW"/>
              </w:rPr>
              <w:t>分機</w:t>
            </w:r>
            <w:r w:rsidR="00A9483E" w:rsidRPr="00A76942">
              <w:rPr>
                <w:rFonts w:eastAsia="微軟正黑體"/>
              </w:rPr>
              <w:t>110</w:t>
            </w:r>
            <w:r w:rsidR="00A9483E" w:rsidRPr="00A76942">
              <w:rPr>
                <w:rFonts w:eastAsia="微軟正黑體"/>
              </w:rPr>
              <w:t>，</w:t>
            </w:r>
            <w:r w:rsidR="00A9483E" w:rsidRPr="00A76942">
              <w:rPr>
                <w:rFonts w:eastAsia="微軟正黑體"/>
              </w:rPr>
              <w:t>tckao</w:t>
            </w:r>
            <w:r w:rsidR="00794CD4">
              <w:rPr>
                <w:rFonts w:eastAsia="微軟正黑體" w:hint="eastAsia"/>
              </w:rPr>
              <w:t>-tfam</w:t>
            </w:r>
            <w:r w:rsidR="00A9483E" w:rsidRPr="00A76942">
              <w:rPr>
                <w:rFonts w:eastAsia="微軟正黑體"/>
              </w:rPr>
              <w:t>@</w:t>
            </w:r>
            <w:r w:rsidR="00794CD4">
              <w:rPr>
                <w:rFonts w:hint="eastAsia"/>
              </w:rPr>
              <w:t>mail.taipei.gov.tw</w:t>
            </w:r>
          </w:p>
        </w:tc>
      </w:tr>
    </w:tbl>
    <w:p w:rsidR="00930428" w:rsidRPr="00A76942" w:rsidRDefault="00E76281" w:rsidP="001863B1">
      <w:pPr>
        <w:pStyle w:val="af0"/>
        <w:snapToGrid w:val="0"/>
        <w:jc w:val="both"/>
        <w:rPr>
          <w:rFonts w:ascii="Times New Roman" w:eastAsia="微軟正黑體" w:hAnsi="Times New Roman" w:cs="Times New Roman"/>
          <w:sz w:val="22"/>
        </w:rPr>
      </w:pPr>
      <w:r>
        <w:rPr>
          <w:rFonts w:eastAsia="微軟正黑體" w:hint="eastAsia"/>
          <w:noProof/>
        </w:rPr>
        <w:drawing>
          <wp:anchor distT="0" distB="0" distL="114300" distR="114300" simplePos="0" relativeHeight="251658240" behindDoc="1" locked="0" layoutInCell="1" allowOverlap="1" wp14:anchorId="75C65110" wp14:editId="5420C620">
            <wp:simplePos x="0" y="0"/>
            <wp:positionH relativeFrom="column">
              <wp:posOffset>-98425</wp:posOffset>
            </wp:positionH>
            <wp:positionV relativeFrom="paragraph">
              <wp:posOffset>306070</wp:posOffset>
            </wp:positionV>
            <wp:extent cx="6269990" cy="2332990"/>
            <wp:effectExtent l="0" t="0" r="0" b="0"/>
            <wp:wrapTight wrapText="bothSides">
              <wp:wrapPolygon edited="0">
                <wp:start x="0" y="0"/>
                <wp:lineTo x="0" y="21341"/>
                <wp:lineTo x="21526" y="21341"/>
                <wp:lineTo x="21526" y="0"/>
                <wp:lineTo x="0" y="0"/>
              </wp:wrapPolygon>
            </wp:wrapTight>
            <wp:docPr id="2" name="圖片 2" descr="C:\Users\yumei\AppData\Local\Microsoft\Windows\INetCache\Content.Word\OutOfBounds_1400x520px_中文版本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mei\AppData\Local\Microsoft\Windows\INetCache\Content.Word\OutOfBounds_1400x520px_中文版本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9990" cy="233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6281" w:rsidRDefault="00E76281" w:rsidP="001863B1">
      <w:pPr>
        <w:snapToGrid w:val="0"/>
        <w:jc w:val="center"/>
        <w:rPr>
          <w:rFonts w:ascii="Times New Roman" w:eastAsia="微軟正黑體" w:hAnsi="Times New Roman" w:cs="Times New Roman"/>
          <w:b/>
          <w:bCs/>
          <w:szCs w:val="24"/>
          <w:shd w:val="clear" w:color="auto" w:fill="FFFFFF"/>
        </w:rPr>
      </w:pPr>
    </w:p>
    <w:p w:rsidR="00CF4E3A" w:rsidRPr="00A76942" w:rsidRDefault="00CF4E3A" w:rsidP="001863B1">
      <w:pPr>
        <w:snapToGrid w:val="0"/>
        <w:jc w:val="center"/>
        <w:rPr>
          <w:rFonts w:ascii="Times New Roman" w:eastAsia="微軟正黑體" w:hAnsi="Times New Roman" w:cs="Times New Roman"/>
          <w:b/>
          <w:bCs/>
          <w:szCs w:val="24"/>
          <w:shd w:val="clear" w:color="auto" w:fill="FFFFFF"/>
        </w:rPr>
      </w:pPr>
      <w:r w:rsidRPr="00A76942">
        <w:rPr>
          <w:rFonts w:ascii="Times New Roman" w:eastAsia="微軟正黑體" w:hAnsi="Times New Roman" w:cs="Times New Roman"/>
          <w:b/>
          <w:bCs/>
          <w:szCs w:val="24"/>
          <w:shd w:val="clear" w:color="auto" w:fill="FFFFFF"/>
        </w:rPr>
        <w:t>「</w:t>
      </w:r>
      <w:r w:rsidR="0075164C" w:rsidRPr="00A76942">
        <w:rPr>
          <w:rFonts w:ascii="Times New Roman" w:eastAsia="微軟正黑體" w:hAnsi="Times New Roman" w:cs="Times New Roman"/>
          <w:b/>
          <w:bCs/>
          <w:szCs w:val="24"/>
          <w:shd w:val="clear" w:color="auto" w:fill="FFFFFF"/>
        </w:rPr>
        <w:t>藝術超展開：北美館藝術園區擴建計畫</w:t>
      </w:r>
      <w:r w:rsidRPr="00A76942">
        <w:rPr>
          <w:rFonts w:ascii="Times New Roman" w:eastAsia="微軟正黑體" w:hAnsi="Times New Roman" w:cs="Times New Roman"/>
          <w:b/>
          <w:bCs/>
          <w:szCs w:val="24"/>
          <w:shd w:val="clear" w:color="auto" w:fill="FFFFFF"/>
        </w:rPr>
        <w:t>」</w:t>
      </w:r>
      <w:r w:rsidR="00983AA7" w:rsidRPr="00A76942">
        <w:rPr>
          <w:rFonts w:ascii="Times New Roman" w:eastAsia="微軟正黑體" w:hAnsi="Times New Roman" w:cs="Times New Roman"/>
          <w:b/>
          <w:bCs/>
          <w:szCs w:val="24"/>
          <w:shd w:val="clear" w:color="auto" w:fill="FFFFFF"/>
        </w:rPr>
        <w:t>啟動</w:t>
      </w:r>
    </w:p>
    <w:p w:rsidR="000D5DAA" w:rsidRPr="00B15DF1" w:rsidRDefault="00B15DF1" w:rsidP="001863B1">
      <w:pPr>
        <w:snapToGrid w:val="0"/>
        <w:jc w:val="center"/>
        <w:rPr>
          <w:rFonts w:ascii="Times New Roman" w:eastAsia="微軟正黑體" w:hAnsi="Times New Roman" w:cs="Times New Roman"/>
          <w:kern w:val="0"/>
          <w:sz w:val="22"/>
        </w:rPr>
      </w:pPr>
      <w:r w:rsidRPr="00B15DF1">
        <w:rPr>
          <w:rFonts w:ascii="Times New Roman" w:eastAsia="微軟正黑體" w:hAnsi="Times New Roman" w:cs="Times New Roman"/>
          <w:b/>
          <w:bCs/>
          <w:szCs w:val="24"/>
          <w:shd w:val="clear" w:color="auto" w:fill="FFFFFF"/>
        </w:rPr>
        <w:t>開放跨界想像，拓展未知</w:t>
      </w:r>
      <w:r w:rsidR="00040C0A" w:rsidRPr="00B15DF1">
        <w:rPr>
          <w:rFonts w:ascii="Times New Roman" w:eastAsia="微軟正黑體" w:hAnsi="Times New Roman" w:cs="Times New Roman"/>
          <w:b/>
          <w:bCs/>
          <w:szCs w:val="24"/>
          <w:shd w:val="clear" w:color="auto" w:fill="FFFFFF"/>
        </w:rPr>
        <w:t>藝術領地</w:t>
      </w:r>
    </w:p>
    <w:p w:rsidR="005859FD" w:rsidRDefault="005859FD" w:rsidP="001863B1">
      <w:pPr>
        <w:snapToGrid w:val="0"/>
        <w:jc w:val="center"/>
        <w:rPr>
          <w:rFonts w:ascii="Times New Roman" w:eastAsia="微軟正黑體" w:hAnsi="Times New Roman" w:cs="Times New Roman"/>
          <w:color w:val="000000"/>
          <w:sz w:val="22"/>
        </w:rPr>
      </w:pPr>
    </w:p>
    <w:p w:rsidR="00A4565B" w:rsidRDefault="005859FD" w:rsidP="00E76281">
      <w:pPr>
        <w:pStyle w:val="Default"/>
        <w:snapToGrid w:val="0"/>
        <w:jc w:val="both"/>
        <w:rPr>
          <w:rFonts w:ascii="Times New Roman" w:eastAsia="微軟正黑體" w:hAnsi="Times New Roman" w:cs="Times New Roman"/>
          <w:sz w:val="22"/>
        </w:rPr>
      </w:pPr>
      <w:r>
        <w:rPr>
          <w:rFonts w:ascii="Times New Roman" w:eastAsia="微軟正黑體" w:hAnsi="Times New Roman" w:cs="Times New Roman" w:hint="eastAsia"/>
          <w:sz w:val="22"/>
        </w:rPr>
        <w:t>歷經數年籌備，</w:t>
      </w:r>
      <w:r w:rsidR="007E7092">
        <w:rPr>
          <w:rFonts w:ascii="Times New Roman" w:eastAsia="微軟正黑體" w:hAnsi="Times New Roman" w:cs="Times New Roman" w:hint="eastAsia"/>
          <w:sz w:val="22"/>
        </w:rPr>
        <w:t>北美館</w:t>
      </w:r>
      <w:r w:rsidR="007E7092">
        <w:rPr>
          <w:rFonts w:ascii="Times New Roman" w:eastAsia="微軟正黑體" w:hAnsi="Times New Roman" w:cs="Times New Roman"/>
          <w:sz w:val="22"/>
        </w:rPr>
        <w:t>正式</w:t>
      </w:r>
      <w:r w:rsidR="007E7092" w:rsidRPr="005A435E">
        <w:rPr>
          <w:rFonts w:ascii="Times New Roman" w:eastAsia="微軟正黑體" w:hAnsi="Times New Roman" w:cs="Times New Roman"/>
          <w:sz w:val="22"/>
        </w:rPr>
        <w:t>啟動「</w:t>
      </w:r>
      <w:r w:rsidR="007E7092">
        <w:rPr>
          <w:rFonts w:ascii="Times New Roman" w:eastAsia="微軟正黑體" w:hAnsi="Times New Roman" w:cs="Times New Roman"/>
          <w:sz w:val="22"/>
        </w:rPr>
        <w:t>藝術超展開：</w:t>
      </w:r>
      <w:r w:rsidR="007E7092" w:rsidRPr="00A4565B">
        <w:rPr>
          <w:rFonts w:ascii="Times New Roman" w:eastAsia="微軟正黑體" w:hAnsi="Times New Roman" w:cs="Times New Roman"/>
          <w:sz w:val="22"/>
        </w:rPr>
        <w:t>北美館藝術園區擴建計畫</w:t>
      </w:r>
      <w:r w:rsidR="007E7092">
        <w:rPr>
          <w:rFonts w:ascii="Times New Roman" w:eastAsia="微軟正黑體" w:hAnsi="Times New Roman" w:cs="Times New Roman"/>
          <w:sz w:val="22"/>
        </w:rPr>
        <w:t>」，</w:t>
      </w:r>
      <w:r w:rsidR="00B812A8">
        <w:rPr>
          <w:rFonts w:ascii="Times New Roman" w:eastAsia="微軟正黑體" w:hAnsi="Times New Roman" w:cs="Times New Roman" w:hint="eastAsia"/>
          <w:sz w:val="22"/>
        </w:rPr>
        <w:t>新建典藏庫房</w:t>
      </w:r>
      <w:r w:rsidR="00A4565B">
        <w:rPr>
          <w:rFonts w:ascii="Times New Roman" w:eastAsia="微軟正黑體" w:hAnsi="Times New Roman" w:cs="Times New Roman" w:hint="eastAsia"/>
          <w:sz w:val="22"/>
        </w:rPr>
        <w:t>將於今年</w:t>
      </w:r>
      <w:r w:rsidR="00105210">
        <w:rPr>
          <w:rFonts w:ascii="Times New Roman" w:eastAsia="微軟正黑體" w:hAnsi="Times New Roman" w:cs="Times New Roman" w:hint="eastAsia"/>
          <w:sz w:val="22"/>
        </w:rPr>
        <w:t>1</w:t>
      </w:r>
      <w:r w:rsidR="00E65A39">
        <w:rPr>
          <w:rFonts w:ascii="Times New Roman" w:eastAsia="微軟正黑體" w:hAnsi="Times New Roman" w:cs="Times New Roman" w:hint="eastAsia"/>
          <w:sz w:val="22"/>
        </w:rPr>
        <w:t>0</w:t>
      </w:r>
      <w:r w:rsidR="00A4565B">
        <w:rPr>
          <w:rFonts w:ascii="Times New Roman" w:eastAsia="微軟正黑體" w:hAnsi="Times New Roman" w:cs="Times New Roman" w:hint="eastAsia"/>
          <w:sz w:val="22"/>
        </w:rPr>
        <w:t>月</w:t>
      </w:r>
      <w:r w:rsidR="00B812A8">
        <w:rPr>
          <w:rFonts w:ascii="Times New Roman" w:eastAsia="微軟正黑體" w:hAnsi="Times New Roman" w:cs="Times New Roman" w:hint="eastAsia"/>
          <w:sz w:val="22"/>
        </w:rPr>
        <w:t>動工；擴建新館</w:t>
      </w:r>
      <w:r w:rsidR="000A01D3">
        <w:rPr>
          <w:rFonts w:ascii="Times New Roman" w:eastAsia="微軟正黑體" w:hAnsi="Times New Roman" w:cs="Times New Roman" w:hint="eastAsia"/>
          <w:sz w:val="22"/>
        </w:rPr>
        <w:t>亦預計於</w:t>
      </w:r>
      <w:r w:rsidR="005A435E">
        <w:rPr>
          <w:rFonts w:ascii="Times New Roman" w:eastAsia="微軟正黑體" w:hAnsi="Times New Roman" w:cs="Times New Roman" w:hint="eastAsia"/>
          <w:sz w:val="22"/>
        </w:rPr>
        <w:t>明年</w:t>
      </w:r>
      <w:r w:rsidR="009E0086">
        <w:rPr>
          <w:rFonts w:ascii="Times New Roman" w:eastAsia="微軟正黑體" w:hAnsi="Times New Roman" w:cs="Times New Roman" w:hint="eastAsia"/>
          <w:sz w:val="22"/>
        </w:rPr>
        <w:t>1</w:t>
      </w:r>
      <w:r w:rsidR="00A4565B">
        <w:rPr>
          <w:rFonts w:ascii="Times New Roman" w:eastAsia="微軟正黑體" w:hAnsi="Times New Roman" w:cs="Times New Roman" w:hint="eastAsia"/>
          <w:sz w:val="22"/>
        </w:rPr>
        <w:t>月</w:t>
      </w:r>
      <w:r w:rsidR="000A01D3">
        <w:rPr>
          <w:rFonts w:ascii="Times New Roman" w:eastAsia="微軟正黑體" w:hAnsi="Times New Roman" w:cs="Times New Roman" w:hint="eastAsia"/>
          <w:sz w:val="22"/>
        </w:rPr>
        <w:t>公開徵求</w:t>
      </w:r>
      <w:r w:rsidR="005A435E">
        <w:rPr>
          <w:rFonts w:ascii="Times New Roman" w:eastAsia="微軟正黑體" w:hAnsi="Times New Roman" w:cs="Times New Roman" w:hint="eastAsia"/>
          <w:sz w:val="22"/>
        </w:rPr>
        <w:t>建築提案</w:t>
      </w:r>
      <w:r w:rsidR="00B33020">
        <w:rPr>
          <w:rFonts w:ascii="Times New Roman" w:eastAsia="微軟正黑體" w:hAnsi="Times New Roman" w:cs="Times New Roman" w:hint="eastAsia"/>
          <w:sz w:val="22"/>
        </w:rPr>
        <w:t>。</w:t>
      </w:r>
      <w:r w:rsidR="00B33020">
        <w:rPr>
          <w:rFonts w:ascii="Times New Roman" w:eastAsia="微軟正黑體" w:hAnsi="Times New Roman" w:cs="Times New Roman"/>
          <w:sz w:val="22"/>
        </w:rPr>
        <w:t>今年</w:t>
      </w:r>
      <w:r w:rsidR="00C1178D">
        <w:rPr>
          <w:rFonts w:ascii="Times New Roman" w:eastAsia="微軟正黑體" w:hAnsi="Times New Roman" w:cs="Times New Roman" w:hint="eastAsia"/>
          <w:sz w:val="22"/>
        </w:rPr>
        <w:t>10</w:t>
      </w:r>
      <w:r w:rsidR="00C1178D">
        <w:rPr>
          <w:rFonts w:ascii="Times New Roman" w:eastAsia="微軟正黑體" w:hAnsi="Times New Roman" w:cs="Times New Roman" w:hint="eastAsia"/>
          <w:sz w:val="22"/>
        </w:rPr>
        <w:t>月起</w:t>
      </w:r>
      <w:r w:rsidR="00B33020">
        <w:rPr>
          <w:rFonts w:ascii="Times New Roman" w:eastAsia="微軟正黑體" w:hAnsi="Times New Roman" w:cs="Times New Roman"/>
          <w:sz w:val="22"/>
        </w:rPr>
        <w:t>將</w:t>
      </w:r>
      <w:r w:rsidR="00B33020" w:rsidRPr="000905BC">
        <w:rPr>
          <w:rFonts w:ascii="Times New Roman" w:eastAsia="微軟正黑體" w:hAnsi="Times New Roman" w:cs="Times New Roman"/>
          <w:color w:val="auto"/>
          <w:kern w:val="2"/>
          <w:sz w:val="22"/>
          <w:szCs w:val="22"/>
        </w:rPr>
        <w:t>以未來園區為題，針對建築業界、建築學界召開</w:t>
      </w:r>
      <w:r w:rsidR="000905BC">
        <w:rPr>
          <w:rFonts w:ascii="微軟正黑體" w:eastAsia="微軟正黑體" w:hAnsi="微軟正黑體" w:cs="Times New Roman" w:hint="eastAsia"/>
          <w:color w:val="auto"/>
          <w:kern w:val="2"/>
          <w:sz w:val="22"/>
          <w:szCs w:val="22"/>
        </w:rPr>
        <w:t>「</w:t>
      </w:r>
      <w:r w:rsidR="000905BC" w:rsidRPr="000905BC">
        <w:rPr>
          <w:rFonts w:ascii="Times New Roman" w:eastAsia="微軟正黑體" w:hAnsi="Times New Roman" w:cs="Times New Roman" w:hint="eastAsia"/>
          <w:color w:val="auto"/>
          <w:kern w:val="2"/>
          <w:sz w:val="22"/>
          <w:szCs w:val="22"/>
        </w:rPr>
        <w:t>預見北美</w:t>
      </w:r>
      <w:r w:rsidR="000905BC">
        <w:rPr>
          <w:rFonts w:ascii="Times New Roman" w:eastAsia="微軟正黑體" w:hAnsi="Times New Roman" w:cs="Times New Roman"/>
          <w:color w:val="auto"/>
          <w:kern w:val="2"/>
          <w:sz w:val="22"/>
          <w:szCs w:val="22"/>
        </w:rPr>
        <w:t>2.0</w:t>
      </w:r>
      <w:r w:rsidR="000905BC">
        <w:rPr>
          <w:rFonts w:ascii="Times New Roman" w:eastAsia="微軟正黑體" w:hAnsi="Times New Roman" w:cs="Times New Roman"/>
          <w:color w:val="auto"/>
          <w:kern w:val="2"/>
          <w:sz w:val="22"/>
          <w:szCs w:val="22"/>
        </w:rPr>
        <w:t>：</w:t>
      </w:r>
      <w:proofErr w:type="gramStart"/>
      <w:r w:rsidR="000905BC" w:rsidRPr="000905BC">
        <w:rPr>
          <w:rFonts w:ascii="Times New Roman" w:eastAsia="微軟正黑體" w:hAnsi="Times New Roman" w:cs="Times New Roman" w:hint="eastAsia"/>
          <w:color w:val="auto"/>
          <w:kern w:val="2"/>
          <w:sz w:val="22"/>
          <w:szCs w:val="22"/>
        </w:rPr>
        <w:t>跨域．</w:t>
      </w:r>
      <w:proofErr w:type="gramEnd"/>
      <w:r w:rsidR="000905BC" w:rsidRPr="000905BC">
        <w:rPr>
          <w:rFonts w:ascii="Times New Roman" w:eastAsia="微軟正黑體" w:hAnsi="Times New Roman" w:cs="Times New Roman" w:hint="eastAsia"/>
          <w:color w:val="auto"/>
          <w:kern w:val="2"/>
          <w:sz w:val="22"/>
          <w:szCs w:val="22"/>
        </w:rPr>
        <w:t>鏈結．未來</w:t>
      </w:r>
      <w:r w:rsidR="000905BC">
        <w:rPr>
          <w:rFonts w:ascii="微軟正黑體" w:eastAsia="微軟正黑體" w:hAnsi="微軟正黑體" w:cs="Times New Roman" w:hint="eastAsia"/>
          <w:color w:val="auto"/>
          <w:kern w:val="2"/>
          <w:sz w:val="22"/>
          <w:szCs w:val="22"/>
        </w:rPr>
        <w:t>」</w:t>
      </w:r>
      <w:r w:rsidR="000905BC" w:rsidRPr="000905BC">
        <w:rPr>
          <w:rFonts w:ascii="Times New Roman" w:eastAsia="微軟正黑體" w:hAnsi="Times New Roman" w:cs="Times New Roman"/>
          <w:color w:val="auto"/>
          <w:kern w:val="2"/>
          <w:sz w:val="22"/>
          <w:szCs w:val="22"/>
        </w:rPr>
        <w:t>系列</w:t>
      </w:r>
      <w:r w:rsidR="00B33020" w:rsidRPr="000905BC">
        <w:rPr>
          <w:rFonts w:ascii="Times New Roman" w:eastAsia="微軟正黑體" w:hAnsi="Times New Roman" w:cs="Times New Roman"/>
          <w:color w:val="auto"/>
          <w:kern w:val="2"/>
          <w:sz w:val="22"/>
          <w:szCs w:val="22"/>
        </w:rPr>
        <w:t>論壇</w:t>
      </w:r>
      <w:r w:rsidR="005A435E" w:rsidRPr="000905BC">
        <w:rPr>
          <w:rFonts w:ascii="Times New Roman" w:eastAsia="微軟正黑體" w:hAnsi="Times New Roman" w:cs="Times New Roman"/>
          <w:color w:val="auto"/>
          <w:sz w:val="22"/>
        </w:rPr>
        <w:t>，</w:t>
      </w:r>
      <w:r w:rsidR="00FA7DDA" w:rsidRPr="000905BC">
        <w:rPr>
          <w:rFonts w:ascii="Times New Roman" w:eastAsia="微軟正黑體" w:hAnsi="Times New Roman" w:cs="Times New Roman" w:hint="eastAsia"/>
          <w:color w:val="auto"/>
          <w:sz w:val="22"/>
        </w:rPr>
        <w:t>並</w:t>
      </w:r>
      <w:r w:rsidR="00B33020" w:rsidRPr="00DE5887">
        <w:rPr>
          <w:rFonts w:ascii="Times New Roman" w:eastAsia="微軟正黑體" w:hAnsi="Times New Roman" w:cs="Times New Roman"/>
          <w:sz w:val="22"/>
        </w:rPr>
        <w:t>邀請市民大眾陪伴北美館一同蛻變成長。</w:t>
      </w:r>
      <w:r w:rsidR="00B33020" w:rsidRPr="000905BC">
        <w:rPr>
          <w:rFonts w:ascii="Times New Roman" w:eastAsia="微軟正黑體" w:hAnsi="Times New Roman" w:cs="Times New Roman"/>
          <w:color w:val="auto"/>
          <w:sz w:val="22"/>
        </w:rPr>
        <w:t>1983</w:t>
      </w:r>
      <w:r w:rsidR="00B33020" w:rsidRPr="000905BC">
        <w:rPr>
          <w:rFonts w:ascii="Times New Roman" w:eastAsia="微軟正黑體" w:hAnsi="Times New Roman" w:cs="Times New Roman"/>
          <w:color w:val="auto"/>
          <w:sz w:val="22"/>
        </w:rPr>
        <w:t>年</w:t>
      </w:r>
      <w:r w:rsidR="00E65A39" w:rsidRPr="000905BC">
        <w:rPr>
          <w:rFonts w:ascii="Times New Roman" w:eastAsia="微軟正黑體" w:hAnsi="Times New Roman" w:cs="Times New Roman" w:hint="eastAsia"/>
          <w:color w:val="auto"/>
          <w:sz w:val="22"/>
        </w:rPr>
        <w:t>落成</w:t>
      </w:r>
      <w:r w:rsidR="00B33020" w:rsidRPr="000905BC">
        <w:rPr>
          <w:rFonts w:ascii="Times New Roman" w:eastAsia="微軟正黑體" w:hAnsi="Times New Roman" w:cs="Times New Roman"/>
          <w:color w:val="auto"/>
          <w:sz w:val="22"/>
        </w:rPr>
        <w:t>的本館</w:t>
      </w:r>
      <w:r w:rsidR="00A4565B" w:rsidRPr="000905BC">
        <w:rPr>
          <w:rFonts w:ascii="Times New Roman" w:eastAsia="微軟正黑體" w:hAnsi="Times New Roman" w:cs="Times New Roman"/>
          <w:color w:val="auto"/>
          <w:sz w:val="22"/>
        </w:rPr>
        <w:t>，</w:t>
      </w:r>
      <w:r w:rsidR="003602F5" w:rsidRPr="000905BC">
        <w:rPr>
          <w:rFonts w:ascii="Times New Roman" w:eastAsia="微軟正黑體" w:hAnsi="Times New Roman" w:cs="Times New Roman"/>
          <w:color w:val="auto"/>
          <w:sz w:val="22"/>
        </w:rPr>
        <w:t>與</w:t>
      </w:r>
      <w:r w:rsidR="00CD5A98" w:rsidRPr="000905BC">
        <w:rPr>
          <w:rFonts w:ascii="Times New Roman" w:eastAsia="微軟正黑體" w:hAnsi="Times New Roman" w:cs="Times New Roman"/>
          <w:color w:val="auto"/>
          <w:sz w:val="22"/>
        </w:rPr>
        <w:t>預計</w:t>
      </w:r>
      <w:r w:rsidR="009E0086" w:rsidRPr="000905BC">
        <w:rPr>
          <w:rFonts w:ascii="Times New Roman" w:eastAsia="微軟正黑體" w:hAnsi="Times New Roman" w:cs="Times New Roman"/>
          <w:color w:val="auto"/>
          <w:sz w:val="22"/>
        </w:rPr>
        <w:t>分別</w:t>
      </w:r>
      <w:r w:rsidR="00CD5A98" w:rsidRPr="000905BC">
        <w:rPr>
          <w:rFonts w:ascii="Times New Roman" w:eastAsia="微軟正黑體" w:hAnsi="Times New Roman" w:cs="Times New Roman"/>
          <w:color w:val="auto"/>
          <w:sz w:val="22"/>
        </w:rPr>
        <w:t>於</w:t>
      </w:r>
      <w:r w:rsidR="00A4565B" w:rsidRPr="000905BC">
        <w:rPr>
          <w:rFonts w:ascii="Times New Roman" w:eastAsia="微軟正黑體" w:hAnsi="Times New Roman" w:cs="Times New Roman" w:hint="eastAsia"/>
          <w:color w:val="auto"/>
          <w:sz w:val="22"/>
        </w:rPr>
        <w:t>202</w:t>
      </w:r>
      <w:r w:rsidR="009E0086" w:rsidRPr="000905BC">
        <w:rPr>
          <w:rFonts w:ascii="Times New Roman" w:eastAsia="微軟正黑體" w:hAnsi="Times New Roman" w:cs="Times New Roman" w:hint="eastAsia"/>
          <w:color w:val="auto"/>
          <w:sz w:val="22"/>
        </w:rPr>
        <w:t>4</w:t>
      </w:r>
      <w:r w:rsidR="009E0086" w:rsidRPr="000905BC">
        <w:rPr>
          <w:rFonts w:ascii="Times New Roman" w:eastAsia="微軟正黑體" w:hAnsi="Times New Roman" w:cs="Times New Roman" w:hint="eastAsia"/>
          <w:color w:val="auto"/>
          <w:sz w:val="22"/>
        </w:rPr>
        <w:t>、</w:t>
      </w:r>
      <w:r w:rsidR="009E0086" w:rsidRPr="000905BC">
        <w:rPr>
          <w:rFonts w:ascii="Times New Roman" w:eastAsia="微軟正黑體" w:hAnsi="Times New Roman" w:cs="Times New Roman" w:hint="eastAsia"/>
          <w:color w:val="auto"/>
          <w:sz w:val="22"/>
        </w:rPr>
        <w:t>2026</w:t>
      </w:r>
      <w:r w:rsidR="00A4565B" w:rsidRPr="000905BC">
        <w:rPr>
          <w:rFonts w:ascii="Times New Roman" w:eastAsia="微軟正黑體" w:hAnsi="Times New Roman" w:cs="Times New Roman" w:hint="eastAsia"/>
          <w:color w:val="auto"/>
          <w:sz w:val="22"/>
        </w:rPr>
        <w:t>年</w:t>
      </w:r>
      <w:r w:rsidR="009E0086" w:rsidRPr="000905BC">
        <w:rPr>
          <w:rFonts w:ascii="Times New Roman" w:eastAsia="微軟正黑體" w:hAnsi="Times New Roman" w:cs="Times New Roman" w:hint="eastAsia"/>
          <w:color w:val="auto"/>
          <w:sz w:val="22"/>
        </w:rPr>
        <w:t>啟用</w:t>
      </w:r>
      <w:r w:rsidR="00956999" w:rsidRPr="000905BC">
        <w:rPr>
          <w:rFonts w:ascii="Times New Roman" w:eastAsia="微軟正黑體" w:hAnsi="Times New Roman" w:cs="Times New Roman" w:hint="eastAsia"/>
          <w:color w:val="auto"/>
          <w:sz w:val="22"/>
        </w:rPr>
        <w:t>的</w:t>
      </w:r>
      <w:r w:rsidR="00A4565B" w:rsidRPr="000905BC">
        <w:rPr>
          <w:rFonts w:ascii="Times New Roman" w:eastAsia="微軟正黑體" w:hAnsi="Times New Roman" w:cs="Times New Roman" w:hint="eastAsia"/>
          <w:color w:val="auto"/>
          <w:sz w:val="22"/>
        </w:rPr>
        <w:t>新</w:t>
      </w:r>
      <w:r w:rsidR="00A4565B">
        <w:rPr>
          <w:rFonts w:ascii="Times New Roman" w:eastAsia="微軟正黑體" w:hAnsi="Times New Roman" w:cs="Times New Roman" w:hint="eastAsia"/>
          <w:sz w:val="22"/>
        </w:rPr>
        <w:t>建庫房</w:t>
      </w:r>
      <w:r w:rsidR="009E0086">
        <w:rPr>
          <w:rFonts w:ascii="Times New Roman" w:eastAsia="微軟正黑體" w:hAnsi="Times New Roman" w:cs="Times New Roman" w:hint="eastAsia"/>
          <w:sz w:val="22"/>
        </w:rPr>
        <w:t>與</w:t>
      </w:r>
      <w:r w:rsidR="00A4565B">
        <w:rPr>
          <w:rFonts w:ascii="Times New Roman" w:eastAsia="微軟正黑體" w:hAnsi="Times New Roman" w:cs="Times New Roman" w:hint="eastAsia"/>
          <w:sz w:val="22"/>
        </w:rPr>
        <w:t>新</w:t>
      </w:r>
      <w:r w:rsidR="00A4565B" w:rsidRPr="00DE5887">
        <w:rPr>
          <w:rFonts w:ascii="Times New Roman" w:eastAsia="微軟正黑體" w:hAnsi="Times New Roman" w:cs="Times New Roman" w:hint="eastAsia"/>
          <w:sz w:val="22"/>
        </w:rPr>
        <w:t>館，</w:t>
      </w:r>
      <w:r w:rsidR="00837A1B" w:rsidRPr="00DE5887">
        <w:rPr>
          <w:rFonts w:ascii="Times New Roman" w:eastAsia="微軟正黑體" w:hAnsi="Times New Roman" w:cs="Times New Roman"/>
          <w:sz w:val="22"/>
        </w:rPr>
        <w:t>北美館藝術園區</w:t>
      </w:r>
      <w:r w:rsidR="003602F5" w:rsidRPr="00DE5887">
        <w:rPr>
          <w:rFonts w:ascii="Times New Roman" w:eastAsia="微軟正黑體" w:hAnsi="Times New Roman" w:cs="Times New Roman"/>
          <w:sz w:val="22"/>
        </w:rPr>
        <w:t>即將</w:t>
      </w:r>
      <w:r w:rsidR="00837A1B" w:rsidRPr="00DE5887">
        <w:rPr>
          <w:rFonts w:ascii="Times New Roman" w:eastAsia="微軟正黑體" w:hAnsi="Times New Roman" w:cs="Times New Roman" w:hint="eastAsia"/>
          <w:sz w:val="22"/>
        </w:rPr>
        <w:t>逐</w:t>
      </w:r>
      <w:r w:rsidR="00DE5887" w:rsidRPr="00DE5887">
        <w:rPr>
          <w:rFonts w:ascii="Times New Roman" w:eastAsia="微軟正黑體" w:hAnsi="Times New Roman" w:cs="Times New Roman" w:hint="eastAsia"/>
          <w:sz w:val="22"/>
        </w:rPr>
        <w:t>年完整版圖</w:t>
      </w:r>
      <w:r w:rsidR="00660F9D" w:rsidRPr="00DE5887">
        <w:rPr>
          <w:rFonts w:ascii="Times New Roman" w:eastAsia="微軟正黑體" w:hAnsi="Times New Roman" w:cs="Times New Roman" w:hint="eastAsia"/>
          <w:sz w:val="22"/>
        </w:rPr>
        <w:t>，</w:t>
      </w:r>
      <w:r w:rsidR="00DE5887" w:rsidRPr="00DE5887">
        <w:rPr>
          <w:rFonts w:ascii="Times New Roman" w:eastAsia="微軟正黑體" w:hAnsi="Times New Roman" w:cs="Times New Roman" w:hint="eastAsia"/>
          <w:sz w:val="22"/>
        </w:rPr>
        <w:t>逐步拓展</w:t>
      </w:r>
      <w:r w:rsidR="00656033" w:rsidRPr="00DE5887">
        <w:rPr>
          <w:rFonts w:ascii="Times New Roman" w:eastAsia="微軟正黑體" w:hAnsi="Times New Roman" w:cs="Times New Roman" w:hint="eastAsia"/>
          <w:sz w:val="22"/>
        </w:rPr>
        <w:t>臺</w:t>
      </w:r>
      <w:r w:rsidR="00660F9D" w:rsidRPr="00DE5887">
        <w:rPr>
          <w:rFonts w:ascii="Times New Roman" w:eastAsia="微軟正黑體" w:hAnsi="Times New Roman" w:cs="Times New Roman" w:hint="eastAsia"/>
          <w:sz w:val="22"/>
        </w:rPr>
        <w:t>灣當代藝術</w:t>
      </w:r>
      <w:r w:rsidR="00DE5887" w:rsidRPr="00DE5887">
        <w:rPr>
          <w:rFonts w:ascii="Times New Roman" w:eastAsia="微軟正黑體" w:hAnsi="Times New Roman" w:cs="Times New Roman" w:hint="eastAsia"/>
          <w:sz w:val="22"/>
        </w:rPr>
        <w:t>未來圖景</w:t>
      </w:r>
      <w:r w:rsidR="00956999" w:rsidRPr="00DE5887">
        <w:rPr>
          <w:rFonts w:ascii="Times New Roman" w:eastAsia="微軟正黑體" w:hAnsi="Times New Roman" w:cs="Times New Roman"/>
          <w:sz w:val="22"/>
        </w:rPr>
        <w:t>！</w:t>
      </w:r>
    </w:p>
    <w:p w:rsidR="004A7D83" w:rsidRPr="007966E2" w:rsidRDefault="004A7D83" w:rsidP="00E76281">
      <w:pPr>
        <w:snapToGrid w:val="0"/>
        <w:jc w:val="both"/>
        <w:rPr>
          <w:rFonts w:ascii="Times New Roman" w:eastAsia="微軟正黑體" w:hAnsi="Times New Roman" w:cs="Times New Roman"/>
          <w:b/>
          <w:color w:val="FF0000"/>
          <w:sz w:val="22"/>
        </w:rPr>
      </w:pPr>
    </w:p>
    <w:p w:rsidR="00D91DC7" w:rsidRPr="00E47F1F" w:rsidRDefault="00E65A39" w:rsidP="00E76281">
      <w:pPr>
        <w:snapToGrid w:val="0"/>
        <w:jc w:val="both"/>
        <w:rPr>
          <w:rFonts w:ascii="Times New Roman" w:eastAsia="微軟正黑體" w:hAnsi="Times New Roman" w:cs="Times New Roman"/>
          <w:bCs/>
          <w:sz w:val="22"/>
        </w:rPr>
      </w:pPr>
      <w:r w:rsidRPr="00A76942">
        <w:rPr>
          <w:rFonts w:ascii="Times New Roman" w:eastAsia="微軟正黑體" w:hAnsi="Times New Roman" w:cs="Times New Roman"/>
          <w:color w:val="000000"/>
          <w:kern w:val="0"/>
          <w:sz w:val="22"/>
        </w:rPr>
        <w:t>作為全臺灣</w:t>
      </w:r>
      <w:proofErr w:type="gramStart"/>
      <w:r w:rsidRPr="00A76942">
        <w:rPr>
          <w:rFonts w:ascii="Times New Roman" w:eastAsia="微軟正黑體" w:hAnsi="Times New Roman" w:cs="Times New Roman"/>
          <w:color w:val="000000"/>
          <w:kern w:val="0"/>
          <w:sz w:val="22"/>
        </w:rPr>
        <w:t>第一座現當代</w:t>
      </w:r>
      <w:proofErr w:type="gramEnd"/>
      <w:r w:rsidRPr="00A76942">
        <w:rPr>
          <w:rFonts w:ascii="Times New Roman" w:eastAsia="微軟正黑體" w:hAnsi="Times New Roman" w:cs="Times New Roman"/>
          <w:color w:val="000000"/>
          <w:kern w:val="0"/>
          <w:sz w:val="22"/>
        </w:rPr>
        <w:t>美術館，</w:t>
      </w:r>
      <w:r w:rsidR="00587332" w:rsidRPr="00DE5887">
        <w:rPr>
          <w:rFonts w:ascii="Times New Roman" w:eastAsia="微軟正黑體" w:hAnsi="Times New Roman" w:cs="Times New Roman" w:hint="eastAsia"/>
          <w:bCs/>
          <w:sz w:val="22"/>
        </w:rPr>
        <w:t>北美館開館</w:t>
      </w:r>
      <w:r w:rsidR="00587332" w:rsidRPr="00DE5887">
        <w:rPr>
          <w:rFonts w:ascii="Times New Roman" w:eastAsia="微軟正黑體" w:hAnsi="Times New Roman" w:cs="Times New Roman"/>
          <w:bCs/>
          <w:sz w:val="22"/>
        </w:rPr>
        <w:t>3</w:t>
      </w:r>
      <w:r w:rsidR="00453507">
        <w:rPr>
          <w:rFonts w:ascii="Times New Roman" w:eastAsia="微軟正黑體" w:hAnsi="Times New Roman" w:cs="Times New Roman"/>
          <w:bCs/>
          <w:sz w:val="22"/>
        </w:rPr>
        <w:t>8</w:t>
      </w:r>
      <w:r w:rsidR="00587332" w:rsidRPr="00DE5887">
        <w:rPr>
          <w:rFonts w:ascii="Times New Roman" w:eastAsia="微軟正黑體" w:hAnsi="Times New Roman" w:cs="Times New Roman" w:hint="eastAsia"/>
          <w:bCs/>
          <w:sz w:val="22"/>
        </w:rPr>
        <w:t>年來，隨著臺灣與國際藝術環境的變遷而不停蛻變，</w:t>
      </w:r>
      <w:r w:rsidR="00587332" w:rsidRPr="00DE5887">
        <w:rPr>
          <w:rFonts w:ascii="Times New Roman" w:eastAsia="微軟正黑體" w:hAnsi="Times New Roman" w:cs="Times New Roman"/>
          <w:bCs/>
          <w:sz w:val="22"/>
        </w:rPr>
        <w:t>亦歷經數次</w:t>
      </w:r>
      <w:r w:rsidR="00DE5887" w:rsidRPr="00DE5887">
        <w:rPr>
          <w:rFonts w:ascii="Times New Roman" w:eastAsia="微軟正黑體" w:hAnsi="Times New Roman" w:cs="Times New Roman"/>
          <w:bCs/>
          <w:sz w:val="22"/>
        </w:rPr>
        <w:t>館舍</w:t>
      </w:r>
      <w:r w:rsidR="007966E2" w:rsidRPr="00DE5887">
        <w:rPr>
          <w:rFonts w:ascii="Times New Roman" w:eastAsia="微軟正黑體" w:hAnsi="Times New Roman" w:cs="Times New Roman"/>
          <w:bCs/>
          <w:sz w:val="22"/>
        </w:rPr>
        <w:t>修繕與內部機能重整，</w:t>
      </w:r>
      <w:r w:rsidR="00DE5887">
        <w:rPr>
          <w:rFonts w:ascii="Times New Roman" w:eastAsia="微軟正黑體" w:hAnsi="Times New Roman" w:cs="Times New Roman"/>
          <w:bCs/>
          <w:sz w:val="22"/>
        </w:rPr>
        <w:t>務求</w:t>
      </w:r>
      <w:r w:rsidR="00975D91" w:rsidRPr="00DE5887">
        <w:rPr>
          <w:rFonts w:ascii="Times New Roman" w:eastAsia="微軟正黑體" w:hAnsi="Times New Roman" w:cs="Times New Roman"/>
          <w:bCs/>
          <w:sz w:val="22"/>
        </w:rPr>
        <w:t>與時俱進</w:t>
      </w:r>
      <w:r w:rsidR="00BF332F">
        <w:rPr>
          <w:rFonts w:ascii="Times New Roman" w:eastAsia="微軟正黑體" w:hAnsi="Times New Roman" w:cs="Times New Roman"/>
          <w:bCs/>
          <w:sz w:val="22"/>
        </w:rPr>
        <w:t>，</w:t>
      </w:r>
      <w:r w:rsidR="00587332" w:rsidRPr="004121BD">
        <w:rPr>
          <w:rFonts w:ascii="Times New Roman" w:eastAsia="微軟正黑體" w:hAnsi="Times New Roman" w:cs="Times New Roman" w:hint="eastAsia"/>
          <w:bCs/>
          <w:sz w:val="22"/>
        </w:rPr>
        <w:t>然而</w:t>
      </w:r>
      <w:r w:rsidR="00D45C56" w:rsidRPr="004121BD">
        <w:rPr>
          <w:rFonts w:ascii="Times New Roman" w:eastAsia="微軟正黑體" w:hAnsi="Times New Roman" w:cs="Times New Roman" w:hint="eastAsia"/>
          <w:bCs/>
          <w:sz w:val="22"/>
        </w:rPr>
        <w:t>經年累月</w:t>
      </w:r>
      <w:r w:rsidR="007B2693" w:rsidRPr="004121BD">
        <w:rPr>
          <w:rFonts w:ascii="Times New Roman" w:eastAsia="微軟正黑體" w:hAnsi="Times New Roman" w:cs="Times New Roman" w:hint="eastAsia"/>
          <w:sz w:val="22"/>
        </w:rPr>
        <w:t>下來</w:t>
      </w:r>
      <w:r w:rsidR="00BE5AD4" w:rsidRPr="004121BD">
        <w:rPr>
          <w:rFonts w:ascii="Times New Roman" w:eastAsia="微軟正黑體" w:hAnsi="Times New Roman" w:cs="Times New Roman" w:hint="eastAsia"/>
          <w:sz w:val="22"/>
        </w:rPr>
        <w:t>，</w:t>
      </w:r>
      <w:r w:rsidR="007B2693" w:rsidRPr="004121BD">
        <w:rPr>
          <w:rFonts w:ascii="Times New Roman" w:eastAsia="微軟正黑體" w:hAnsi="Times New Roman" w:cs="Times New Roman" w:hint="eastAsia"/>
          <w:sz w:val="22"/>
        </w:rPr>
        <w:t>典藏與展示空間</w:t>
      </w:r>
      <w:r w:rsidR="00DD6ACB" w:rsidRPr="004121BD">
        <w:rPr>
          <w:rFonts w:ascii="Times New Roman" w:eastAsia="微軟正黑體" w:hAnsi="Times New Roman" w:cs="Times New Roman" w:hint="eastAsia"/>
          <w:sz w:val="22"/>
        </w:rPr>
        <w:t>亟需</w:t>
      </w:r>
      <w:r w:rsidR="00BE5AD4" w:rsidRPr="004121BD">
        <w:rPr>
          <w:rFonts w:ascii="Times New Roman" w:eastAsia="微軟正黑體" w:hAnsi="Times New Roman" w:cs="Times New Roman" w:hint="eastAsia"/>
          <w:sz w:val="22"/>
        </w:rPr>
        <w:t>進一步提升規模以因應臺灣數十年來</w:t>
      </w:r>
      <w:r w:rsidR="004121BD" w:rsidRPr="004121BD">
        <w:rPr>
          <w:rFonts w:ascii="Times New Roman" w:eastAsia="微軟正黑體" w:hAnsi="Times New Roman" w:cs="Times New Roman" w:hint="eastAsia"/>
          <w:sz w:val="22"/>
        </w:rPr>
        <w:t>所積累的</w:t>
      </w:r>
      <w:r w:rsidR="00BE5AD4" w:rsidRPr="004121BD">
        <w:rPr>
          <w:rFonts w:ascii="Times New Roman" w:eastAsia="微軟正黑體" w:hAnsi="Times New Roman" w:cs="Times New Roman" w:hint="eastAsia"/>
          <w:sz w:val="22"/>
        </w:rPr>
        <w:t>豐沛藝術能量</w:t>
      </w:r>
      <w:r w:rsidR="004E6AFA" w:rsidRPr="004121BD">
        <w:rPr>
          <w:rFonts w:ascii="Times New Roman" w:eastAsia="微軟正黑體" w:hAnsi="Times New Roman" w:cs="Times New Roman" w:hint="eastAsia"/>
          <w:sz w:val="22"/>
        </w:rPr>
        <w:t>。</w:t>
      </w:r>
      <w:r w:rsidR="004E6AFA">
        <w:rPr>
          <w:rFonts w:ascii="Times New Roman" w:eastAsia="微軟正黑體" w:hAnsi="Times New Roman" w:cs="Times New Roman"/>
          <w:color w:val="000000"/>
          <w:kern w:val="0"/>
          <w:sz w:val="22"/>
        </w:rPr>
        <w:t>北美館之</w:t>
      </w:r>
      <w:r w:rsidR="004E6AFA">
        <w:rPr>
          <w:rFonts w:ascii="Times New Roman" w:eastAsia="微軟正黑體" w:hAnsi="Times New Roman" w:cs="Times New Roman"/>
          <w:sz w:val="22"/>
        </w:rPr>
        <w:t>典藏品</w:t>
      </w:r>
      <w:r w:rsidR="004E6AFA" w:rsidRPr="00A76942">
        <w:rPr>
          <w:rFonts w:ascii="Times New Roman" w:eastAsia="微軟正黑體" w:hAnsi="Times New Roman" w:cs="Times New Roman"/>
          <w:sz w:val="22"/>
        </w:rPr>
        <w:t>涵蓋</w:t>
      </w:r>
      <w:r w:rsidR="00EF7AD9">
        <w:rPr>
          <w:rFonts w:ascii="Times New Roman" w:eastAsia="微軟正黑體" w:hAnsi="Times New Roman" w:cs="Times New Roman" w:hint="eastAsia"/>
          <w:sz w:val="22"/>
        </w:rPr>
        <w:t>臺灣現代重要</w:t>
      </w:r>
      <w:r w:rsidR="009E0086">
        <w:rPr>
          <w:rFonts w:ascii="Times New Roman" w:eastAsia="微軟正黑體" w:hAnsi="Times New Roman" w:cs="Times New Roman" w:hint="eastAsia"/>
          <w:sz w:val="22"/>
        </w:rPr>
        <w:t>作</w:t>
      </w:r>
      <w:r w:rsidR="00EF7AD9">
        <w:rPr>
          <w:rFonts w:ascii="Times New Roman" w:eastAsia="微軟正黑體" w:hAnsi="Times New Roman" w:cs="Times New Roman" w:hint="eastAsia"/>
          <w:sz w:val="22"/>
        </w:rPr>
        <w:t>品及文獻</w:t>
      </w:r>
      <w:r w:rsidR="004E6AFA">
        <w:rPr>
          <w:rFonts w:ascii="Times New Roman" w:eastAsia="微軟正黑體" w:hAnsi="Times New Roman" w:cs="Times New Roman"/>
          <w:sz w:val="22"/>
        </w:rPr>
        <w:t>、國內外具代表性藝術家的經典創作，以及反映當代議題的珍貴</w:t>
      </w:r>
      <w:proofErr w:type="gramStart"/>
      <w:r w:rsidR="004E6AFA">
        <w:rPr>
          <w:rFonts w:ascii="Times New Roman" w:eastAsia="微軟正黑體" w:hAnsi="Times New Roman" w:cs="Times New Roman"/>
          <w:sz w:val="22"/>
        </w:rPr>
        <w:t>蒐</w:t>
      </w:r>
      <w:proofErr w:type="gramEnd"/>
      <w:r w:rsidR="004E6AFA">
        <w:rPr>
          <w:rFonts w:ascii="Times New Roman" w:eastAsia="微軟正黑體" w:hAnsi="Times New Roman" w:cs="Times New Roman"/>
          <w:sz w:val="22"/>
        </w:rPr>
        <w:t>藏等</w:t>
      </w:r>
      <w:r w:rsidR="00105210">
        <w:rPr>
          <w:rFonts w:ascii="Times New Roman" w:eastAsia="微軟正黑體" w:hAnsi="Times New Roman" w:cs="Times New Roman"/>
          <w:sz w:val="22"/>
        </w:rPr>
        <w:t>共</w:t>
      </w:r>
      <w:r w:rsidR="00105210">
        <w:rPr>
          <w:rFonts w:ascii="Times New Roman" w:eastAsia="微軟正黑體" w:hAnsi="Times New Roman" w:cs="Times New Roman"/>
          <w:sz w:val="22"/>
        </w:rPr>
        <w:t>5</w:t>
      </w:r>
      <w:r w:rsidR="00E47F1F">
        <w:rPr>
          <w:rFonts w:ascii="Times New Roman" w:eastAsia="微軟正黑體" w:hAnsi="Times New Roman" w:cs="Times New Roman" w:hint="eastAsia"/>
          <w:sz w:val="22"/>
        </w:rPr>
        <w:t>3</w:t>
      </w:r>
      <w:r w:rsidR="00105210">
        <w:rPr>
          <w:rFonts w:ascii="Times New Roman" w:eastAsia="微軟正黑體" w:hAnsi="Times New Roman" w:cs="Times New Roman"/>
          <w:sz w:val="22"/>
        </w:rPr>
        <w:t>00</w:t>
      </w:r>
      <w:r w:rsidR="00E47F1F">
        <w:rPr>
          <w:rFonts w:ascii="Times New Roman" w:eastAsia="微軟正黑體" w:hAnsi="Times New Roman" w:cs="Times New Roman" w:hint="eastAsia"/>
          <w:sz w:val="22"/>
        </w:rPr>
        <w:t>餘</w:t>
      </w:r>
      <w:r w:rsidR="00105210">
        <w:rPr>
          <w:rFonts w:ascii="Times New Roman" w:eastAsia="微軟正黑體" w:hAnsi="Times New Roman" w:cs="Times New Roman"/>
          <w:sz w:val="22"/>
        </w:rPr>
        <w:t>件</w:t>
      </w:r>
      <w:r w:rsidR="004E6AFA">
        <w:rPr>
          <w:rFonts w:ascii="Times New Roman" w:eastAsia="微軟正黑體" w:hAnsi="Times New Roman" w:cs="Times New Roman"/>
          <w:sz w:val="22"/>
        </w:rPr>
        <w:t>，然而</w:t>
      </w:r>
      <w:proofErr w:type="gramStart"/>
      <w:r w:rsidR="00587332" w:rsidRPr="00A76942">
        <w:rPr>
          <w:rFonts w:ascii="Times New Roman" w:eastAsia="微軟正黑體" w:hAnsi="Times New Roman" w:cs="Times New Roman"/>
          <w:sz w:val="22"/>
        </w:rPr>
        <w:t>占館舍總</w:t>
      </w:r>
      <w:proofErr w:type="gramEnd"/>
      <w:r w:rsidR="00587332" w:rsidRPr="00A76942">
        <w:rPr>
          <w:rFonts w:ascii="Times New Roman" w:eastAsia="微軟正黑體" w:hAnsi="Times New Roman" w:cs="Times New Roman"/>
          <w:sz w:val="22"/>
        </w:rPr>
        <w:t>面積不到</w:t>
      </w:r>
      <w:r>
        <w:rPr>
          <w:rFonts w:ascii="Times New Roman" w:eastAsia="微軟正黑體" w:hAnsi="Times New Roman" w:cs="Times New Roman" w:hint="eastAsia"/>
          <w:sz w:val="22"/>
        </w:rPr>
        <w:t>8</w:t>
      </w:r>
      <w:r w:rsidR="00587332" w:rsidRPr="00A76942">
        <w:rPr>
          <w:rFonts w:ascii="Times New Roman" w:eastAsia="微軟正黑體" w:hAnsi="Times New Roman" w:cs="Times New Roman"/>
          <w:sz w:val="22"/>
        </w:rPr>
        <w:t>%</w:t>
      </w:r>
      <w:r w:rsidR="00587332" w:rsidRPr="00A76942">
        <w:rPr>
          <w:rFonts w:ascii="Times New Roman" w:eastAsia="微軟正黑體" w:hAnsi="Times New Roman" w:cs="Times New Roman"/>
          <w:sz w:val="22"/>
        </w:rPr>
        <w:t>的典藏庫房已趨近飽和，且空間規模與設備已不敷當前綜合保存、維護、研究等專業</w:t>
      </w:r>
      <w:r>
        <w:rPr>
          <w:rFonts w:ascii="Times New Roman" w:eastAsia="微軟正黑體" w:hAnsi="Times New Roman" w:cs="Times New Roman" w:hint="eastAsia"/>
          <w:sz w:val="22"/>
        </w:rPr>
        <w:t>分流</w:t>
      </w:r>
      <w:r w:rsidR="00587332" w:rsidRPr="00A76942">
        <w:rPr>
          <w:rFonts w:ascii="Times New Roman" w:eastAsia="微軟正黑體" w:hAnsi="Times New Roman" w:cs="Times New Roman"/>
          <w:sz w:val="22"/>
        </w:rPr>
        <w:t>需求</w:t>
      </w:r>
      <w:r w:rsidR="00BF332F">
        <w:rPr>
          <w:rFonts w:ascii="Times New Roman" w:eastAsia="微軟正黑體" w:hAnsi="Times New Roman" w:cs="Times New Roman"/>
          <w:sz w:val="22"/>
        </w:rPr>
        <w:t>。</w:t>
      </w:r>
      <w:r w:rsidR="00D45C56">
        <w:rPr>
          <w:rFonts w:ascii="Times New Roman" w:eastAsia="微軟正黑體" w:hAnsi="Times New Roman" w:cs="Times New Roman"/>
          <w:sz w:val="22"/>
        </w:rPr>
        <w:t>而</w:t>
      </w:r>
      <w:r w:rsidR="00EF7AD9">
        <w:rPr>
          <w:rFonts w:ascii="Times New Roman" w:eastAsia="微軟正黑體" w:hAnsi="Times New Roman" w:cs="Times New Roman" w:hint="eastAsia"/>
          <w:sz w:val="22"/>
        </w:rPr>
        <w:t>北美館</w:t>
      </w:r>
      <w:r w:rsidR="00BF332F">
        <w:rPr>
          <w:rFonts w:ascii="Times New Roman" w:eastAsia="微軟正黑體" w:hAnsi="Times New Roman" w:cs="Times New Roman" w:hint="eastAsia"/>
          <w:sz w:val="22"/>
        </w:rPr>
        <w:t>典藏</w:t>
      </w:r>
      <w:r w:rsidR="00E47F1F">
        <w:rPr>
          <w:rFonts w:ascii="Times New Roman" w:eastAsia="微軟正黑體" w:hAnsi="Times New Roman" w:cs="Times New Roman" w:hint="eastAsia"/>
          <w:sz w:val="22"/>
        </w:rPr>
        <w:t>大量的</w:t>
      </w:r>
      <w:r w:rsidR="00BF332F">
        <w:rPr>
          <w:rFonts w:ascii="Times New Roman" w:eastAsia="微軟正黑體" w:hAnsi="Times New Roman" w:cs="Times New Roman" w:hint="eastAsia"/>
          <w:sz w:val="22"/>
        </w:rPr>
        <w:t>日治時期</w:t>
      </w:r>
      <w:proofErr w:type="gramStart"/>
      <w:r w:rsidR="00D10778">
        <w:rPr>
          <w:rFonts w:ascii="Times New Roman" w:eastAsia="微軟正黑體" w:hAnsi="Times New Roman" w:cs="Times New Roman" w:hint="eastAsia"/>
          <w:sz w:val="22"/>
        </w:rPr>
        <w:t>臺</w:t>
      </w:r>
      <w:r w:rsidR="00BF332F">
        <w:rPr>
          <w:rFonts w:ascii="Times New Roman" w:eastAsia="微軟正黑體" w:hAnsi="Times New Roman" w:cs="Times New Roman" w:hint="eastAsia"/>
          <w:sz w:val="22"/>
        </w:rPr>
        <w:t>府展</w:t>
      </w:r>
      <w:proofErr w:type="gramEnd"/>
      <w:r w:rsidR="00BF332F">
        <w:rPr>
          <w:rFonts w:ascii="Times New Roman" w:eastAsia="微軟正黑體" w:hAnsi="Times New Roman" w:cs="Times New Roman" w:hint="eastAsia"/>
          <w:sz w:val="22"/>
        </w:rPr>
        <w:t>作品</w:t>
      </w:r>
      <w:r w:rsidR="00E47F1F">
        <w:rPr>
          <w:rFonts w:ascii="Times New Roman" w:eastAsia="微軟正黑體" w:hAnsi="Times New Roman" w:cs="Times New Roman"/>
          <w:sz w:val="22"/>
        </w:rPr>
        <w:t>等</w:t>
      </w:r>
      <w:r w:rsidR="00BF332F">
        <w:rPr>
          <w:rFonts w:ascii="Times New Roman" w:eastAsia="微軟正黑體" w:hAnsi="Times New Roman" w:cs="Times New Roman"/>
          <w:sz w:val="22"/>
        </w:rPr>
        <w:t>臺灣經典藝術資產</w:t>
      </w:r>
      <w:r w:rsidR="00E47F1F">
        <w:rPr>
          <w:rFonts w:ascii="Times New Roman" w:eastAsia="微軟正黑體" w:hAnsi="Times New Roman" w:cs="Times New Roman"/>
          <w:sz w:val="22"/>
        </w:rPr>
        <w:t>，</w:t>
      </w:r>
      <w:r w:rsidR="00BF332F">
        <w:rPr>
          <w:rFonts w:ascii="Times New Roman" w:eastAsia="微軟正黑體" w:hAnsi="Times New Roman" w:cs="Times New Roman"/>
          <w:sz w:val="22"/>
        </w:rPr>
        <w:t>卻缺少常設</w:t>
      </w:r>
      <w:r w:rsidR="009E0086">
        <w:rPr>
          <w:rFonts w:ascii="Times New Roman" w:eastAsia="微軟正黑體" w:hAnsi="Times New Roman" w:cs="Times New Roman"/>
          <w:sz w:val="22"/>
        </w:rPr>
        <w:t>展出</w:t>
      </w:r>
      <w:r w:rsidR="00BF332F">
        <w:rPr>
          <w:rFonts w:ascii="Times New Roman" w:eastAsia="微軟正黑體" w:hAnsi="Times New Roman" w:cs="Times New Roman"/>
          <w:sz w:val="22"/>
        </w:rPr>
        <w:t>空間</w:t>
      </w:r>
      <w:r w:rsidR="00EF7AD9">
        <w:rPr>
          <w:rFonts w:ascii="Times New Roman" w:eastAsia="微軟正黑體" w:hAnsi="Times New Roman" w:cs="Times New Roman"/>
          <w:sz w:val="22"/>
        </w:rPr>
        <w:t>；同時</w:t>
      </w:r>
      <w:r w:rsidR="00587332">
        <w:rPr>
          <w:rFonts w:ascii="Times New Roman" w:eastAsia="微軟正黑體" w:hAnsi="Times New Roman" w:cs="Times New Roman"/>
          <w:sz w:val="22"/>
        </w:rPr>
        <w:t>既有</w:t>
      </w:r>
      <w:r w:rsidR="004E6AFA">
        <w:rPr>
          <w:rFonts w:ascii="Times New Roman" w:eastAsia="微軟正黑體" w:hAnsi="Times New Roman" w:cs="Times New Roman"/>
          <w:sz w:val="22"/>
        </w:rPr>
        <w:t>的</w:t>
      </w:r>
      <w:proofErr w:type="gramStart"/>
      <w:r w:rsidR="00EF7AD9">
        <w:rPr>
          <w:rFonts w:ascii="Times New Roman" w:eastAsia="微軟正黑體" w:hAnsi="Times New Roman" w:cs="Times New Roman"/>
          <w:sz w:val="22"/>
        </w:rPr>
        <w:t>展間</w:t>
      </w:r>
      <w:r w:rsidR="004E6AFA">
        <w:rPr>
          <w:rFonts w:ascii="Times New Roman" w:eastAsia="微軟正黑體" w:hAnsi="Times New Roman" w:cs="Times New Roman"/>
          <w:sz w:val="22"/>
        </w:rPr>
        <w:t>亦</w:t>
      </w:r>
      <w:r w:rsidR="00EF7AD9">
        <w:rPr>
          <w:rFonts w:ascii="Times New Roman" w:eastAsia="微軟正黑體" w:hAnsi="Times New Roman" w:cs="Times New Roman"/>
          <w:sz w:val="22"/>
        </w:rPr>
        <w:t>逐漸</w:t>
      </w:r>
      <w:proofErr w:type="gramEnd"/>
      <w:r w:rsidR="00105210">
        <w:rPr>
          <w:rFonts w:ascii="Times New Roman" w:eastAsia="微軟正黑體" w:hAnsi="Times New Roman" w:cs="Times New Roman"/>
          <w:sz w:val="22"/>
        </w:rPr>
        <w:t>無法滿足</w:t>
      </w:r>
      <w:proofErr w:type="gramStart"/>
      <w:r w:rsidR="00105210">
        <w:rPr>
          <w:rFonts w:ascii="Times New Roman" w:eastAsia="微軟正黑體" w:hAnsi="Times New Roman" w:cs="Times New Roman"/>
          <w:sz w:val="22"/>
        </w:rPr>
        <w:t>臺</w:t>
      </w:r>
      <w:proofErr w:type="gramEnd"/>
      <w:r w:rsidR="00E564B5">
        <w:rPr>
          <w:rFonts w:ascii="Times New Roman" w:eastAsia="微軟正黑體" w:hAnsi="Times New Roman" w:cs="Times New Roman"/>
          <w:sz w:val="22"/>
        </w:rPr>
        <w:t>北朝向國際都會藝文發展的軟硬體需求</w:t>
      </w:r>
      <w:r w:rsidR="004E6AFA">
        <w:rPr>
          <w:rFonts w:ascii="Times New Roman" w:eastAsia="微軟正黑體" w:hAnsi="Times New Roman" w:cs="Times New Roman"/>
          <w:sz w:val="22"/>
        </w:rPr>
        <w:t>。因此，</w:t>
      </w:r>
      <w:r>
        <w:rPr>
          <w:rFonts w:ascii="Times New Roman" w:eastAsia="微軟正黑體" w:hAnsi="Times New Roman" w:cs="Times New Roman"/>
          <w:sz w:val="22"/>
        </w:rPr>
        <w:t>在臺北市政府的積極推動下，</w:t>
      </w:r>
      <w:r w:rsidR="00B97AAF" w:rsidRPr="00A76942">
        <w:rPr>
          <w:rFonts w:ascii="Times New Roman" w:eastAsia="微軟正黑體" w:hAnsi="Times New Roman" w:cs="Times New Roman"/>
          <w:bCs/>
          <w:sz w:val="22"/>
        </w:rPr>
        <w:t>北美館試圖為臺灣藝術擴充</w:t>
      </w:r>
      <w:r w:rsidR="00E564B5">
        <w:rPr>
          <w:rFonts w:ascii="Times New Roman" w:eastAsia="微軟正黑體" w:hAnsi="Times New Roman" w:cs="Times New Roman"/>
          <w:bCs/>
          <w:sz w:val="22"/>
        </w:rPr>
        <w:t>更多施展空間</w:t>
      </w:r>
      <w:r w:rsidR="00D45C56">
        <w:rPr>
          <w:rFonts w:ascii="Times New Roman" w:eastAsia="微軟正黑體" w:hAnsi="Times New Roman" w:cs="Times New Roman"/>
          <w:sz w:val="22"/>
        </w:rPr>
        <w:t>，</w:t>
      </w:r>
      <w:r w:rsidR="004E6AFA">
        <w:rPr>
          <w:rFonts w:ascii="Times New Roman" w:eastAsia="微軟正黑體" w:hAnsi="Times New Roman" w:cs="Times New Roman"/>
          <w:bCs/>
          <w:sz w:val="22"/>
        </w:rPr>
        <w:t>奠定紮實與健全基礎，終於在近幾年啟動關鍵性的下一步。</w:t>
      </w:r>
    </w:p>
    <w:p w:rsidR="00E564B5" w:rsidRDefault="00E564B5" w:rsidP="00E76281">
      <w:pPr>
        <w:snapToGrid w:val="0"/>
        <w:jc w:val="both"/>
        <w:rPr>
          <w:rFonts w:ascii="Times New Roman" w:eastAsia="微軟正黑體" w:hAnsi="Times New Roman" w:cs="Times New Roman"/>
          <w:bCs/>
          <w:sz w:val="22"/>
        </w:rPr>
      </w:pPr>
    </w:p>
    <w:p w:rsidR="00587332" w:rsidRPr="004E6AFA" w:rsidRDefault="004E6AFA" w:rsidP="00E76281">
      <w:pPr>
        <w:snapToGrid w:val="0"/>
        <w:jc w:val="both"/>
        <w:rPr>
          <w:rFonts w:ascii="Times New Roman" w:eastAsia="微軟正黑體" w:hAnsi="Times New Roman" w:cs="Times New Roman"/>
          <w:sz w:val="22"/>
        </w:rPr>
      </w:pPr>
      <w:r>
        <w:rPr>
          <w:rFonts w:ascii="Times New Roman" w:eastAsia="微軟正黑體" w:hAnsi="Times New Roman" w:cs="Times New Roman"/>
          <w:sz w:val="22"/>
        </w:rPr>
        <w:t>北美館新建庫房將</w:t>
      </w:r>
      <w:r w:rsidRPr="00A76942">
        <w:rPr>
          <w:rFonts w:ascii="Times New Roman" w:eastAsia="微軟正黑體" w:hAnsi="Times New Roman" w:cs="Times New Roman"/>
          <w:sz w:val="22"/>
        </w:rPr>
        <w:t>以停車場為基地，</w:t>
      </w:r>
      <w:r w:rsidR="004121BD">
        <w:rPr>
          <w:rFonts w:ascii="微軟正黑體" w:eastAsia="微軟正黑體" w:hAnsi="微軟正黑體" w:cs="Times New Roman" w:hint="eastAsia"/>
          <w:sz w:val="22"/>
        </w:rPr>
        <w:t>以達成</w:t>
      </w:r>
      <w:r w:rsidR="004121BD" w:rsidRPr="00CF4E3A">
        <w:rPr>
          <w:rFonts w:ascii="微軟正黑體" w:eastAsia="微軟正黑體" w:hAnsi="微軟正黑體" w:cs="Times New Roman" w:hint="eastAsia"/>
          <w:sz w:val="22"/>
        </w:rPr>
        <w:t>美術館典藏</w:t>
      </w:r>
      <w:r w:rsidR="004121BD">
        <w:rPr>
          <w:rFonts w:ascii="微軟正黑體" w:eastAsia="微軟正黑體" w:hAnsi="微軟正黑體" w:cs="Times New Roman" w:hint="eastAsia"/>
          <w:sz w:val="22"/>
        </w:rPr>
        <w:t>專業需求之機能為首要目標，</w:t>
      </w:r>
      <w:r w:rsidRPr="00A76942">
        <w:rPr>
          <w:rFonts w:ascii="Times New Roman" w:eastAsia="微軟正黑體" w:hAnsi="Times New Roman" w:cs="Times New Roman"/>
          <w:sz w:val="22"/>
        </w:rPr>
        <w:t>建築規模為地下二層，</w:t>
      </w:r>
      <w:r w:rsidR="004121BD">
        <w:rPr>
          <w:rFonts w:ascii="Times New Roman" w:eastAsia="微軟正黑體" w:hAnsi="Times New Roman" w:cs="Times New Roman"/>
          <w:sz w:val="22"/>
        </w:rPr>
        <w:t>除</w:t>
      </w:r>
      <w:r w:rsidR="00DE5AFC">
        <w:rPr>
          <w:rFonts w:ascii="Times New Roman" w:eastAsia="微軟正黑體" w:hAnsi="Times New Roman" w:cs="Times New Roman"/>
          <w:sz w:val="22"/>
        </w:rPr>
        <w:t>了便於</w:t>
      </w:r>
      <w:r w:rsidR="004121BD">
        <w:rPr>
          <w:rFonts w:ascii="Times New Roman" w:eastAsia="微軟正黑體" w:hAnsi="Times New Roman" w:cs="Times New Roman"/>
          <w:sz w:val="22"/>
        </w:rPr>
        <w:t>與本館</w:t>
      </w:r>
      <w:r w:rsidRPr="00A76942">
        <w:rPr>
          <w:rFonts w:ascii="Times New Roman" w:eastAsia="微軟正黑體" w:hAnsi="Times New Roman" w:cs="Times New Roman"/>
          <w:sz w:val="22"/>
        </w:rPr>
        <w:t>庫房</w:t>
      </w:r>
      <w:r w:rsidR="00DE5AFC">
        <w:rPr>
          <w:rFonts w:ascii="Times New Roman" w:eastAsia="微軟正黑體" w:hAnsi="Times New Roman" w:cs="Times New Roman"/>
          <w:sz w:val="22"/>
        </w:rPr>
        <w:t>互相整合，亦具有天然減震與節能</w:t>
      </w:r>
      <w:r w:rsidRPr="00A76942">
        <w:rPr>
          <w:rFonts w:ascii="Times New Roman" w:eastAsia="微軟正黑體" w:hAnsi="Times New Roman" w:cs="Times New Roman"/>
          <w:sz w:val="22"/>
        </w:rPr>
        <w:t>之</w:t>
      </w:r>
      <w:r w:rsidR="00DE5AFC">
        <w:rPr>
          <w:rFonts w:ascii="Times New Roman" w:eastAsia="微軟正黑體" w:hAnsi="Times New Roman" w:cs="Times New Roman"/>
          <w:sz w:val="22"/>
        </w:rPr>
        <w:t>優點</w:t>
      </w:r>
      <w:r w:rsidRPr="00A76942">
        <w:rPr>
          <w:rFonts w:ascii="Times New Roman" w:eastAsia="微軟正黑體" w:hAnsi="Times New Roman" w:cs="Times New Roman"/>
          <w:sz w:val="22"/>
        </w:rPr>
        <w:t>，</w:t>
      </w:r>
      <w:r w:rsidR="00DE5AFC">
        <w:rPr>
          <w:rFonts w:ascii="Times New Roman" w:eastAsia="微軟正黑體" w:hAnsi="Times New Roman" w:cs="Times New Roman"/>
          <w:sz w:val="22"/>
        </w:rPr>
        <w:t>未來將為</w:t>
      </w:r>
      <w:r w:rsidRPr="00A76942">
        <w:rPr>
          <w:rFonts w:ascii="Times New Roman" w:eastAsia="微軟正黑體" w:hAnsi="Times New Roman" w:cs="Times New Roman"/>
          <w:sz w:val="22"/>
        </w:rPr>
        <w:t>多元藏品</w:t>
      </w:r>
      <w:r w:rsidR="00DE5AFC">
        <w:rPr>
          <w:rFonts w:ascii="Times New Roman" w:eastAsia="微軟正黑體" w:hAnsi="Times New Roman" w:cs="Times New Roman"/>
          <w:sz w:val="22"/>
        </w:rPr>
        <w:t>分別規劃</w:t>
      </w:r>
      <w:r w:rsidRPr="00A76942">
        <w:rPr>
          <w:rFonts w:ascii="Times New Roman" w:eastAsia="微軟正黑體" w:hAnsi="Times New Roman" w:cs="Times New Roman"/>
          <w:sz w:val="22"/>
        </w:rPr>
        <w:t>更妥適的環境控制條件，提供作品穩定、安全的照護。</w:t>
      </w:r>
      <w:r w:rsidR="00587332" w:rsidRPr="00A76942">
        <w:rPr>
          <w:rFonts w:ascii="Times New Roman" w:eastAsia="微軟正黑體" w:hAnsi="Times New Roman" w:cs="Times New Roman"/>
          <w:kern w:val="0"/>
          <w:sz w:val="22"/>
        </w:rPr>
        <w:t>透過設立新庫房，北美館更將積極推動其研究運</w:t>
      </w:r>
      <w:r w:rsidR="00587332" w:rsidRPr="00A76942">
        <w:rPr>
          <w:rFonts w:ascii="Times New Roman" w:eastAsia="微軟正黑體" w:hAnsi="Times New Roman" w:cs="Times New Roman"/>
          <w:kern w:val="0"/>
          <w:sz w:val="22"/>
        </w:rPr>
        <w:lastRenderedPageBreak/>
        <w:t>用與文物保存教育</w:t>
      </w:r>
      <w:r w:rsidR="003F6801">
        <w:rPr>
          <w:rFonts w:ascii="Times New Roman" w:eastAsia="微軟正黑體" w:hAnsi="Times New Roman" w:cs="Times New Roman"/>
          <w:kern w:val="0"/>
          <w:sz w:val="22"/>
        </w:rPr>
        <w:t>，</w:t>
      </w:r>
      <w:r w:rsidR="00587332" w:rsidRPr="00A76942">
        <w:rPr>
          <w:rFonts w:ascii="Times New Roman" w:eastAsia="微軟正黑體" w:hAnsi="Times New Roman" w:cs="Times New Roman"/>
          <w:kern w:val="0"/>
          <w:sz w:val="22"/>
        </w:rPr>
        <w:t>守護</w:t>
      </w:r>
      <w:r w:rsidR="00587332" w:rsidRPr="00A76942">
        <w:rPr>
          <w:rFonts w:ascii="Times New Roman" w:eastAsia="微軟正黑體" w:hAnsi="Times New Roman" w:cs="Times New Roman"/>
          <w:color w:val="000000"/>
          <w:kern w:val="0"/>
          <w:sz w:val="22"/>
        </w:rPr>
        <w:t>臺</w:t>
      </w:r>
      <w:r w:rsidR="00587332" w:rsidRPr="00A76942">
        <w:rPr>
          <w:rFonts w:ascii="Times New Roman" w:eastAsia="微軟正黑體" w:hAnsi="Times New Roman" w:cs="Times New Roman"/>
          <w:kern w:val="0"/>
          <w:sz w:val="22"/>
        </w:rPr>
        <w:t>灣豐富的藝術</w:t>
      </w:r>
      <w:r w:rsidR="0062182C">
        <w:rPr>
          <w:rFonts w:ascii="Times New Roman" w:eastAsia="微軟正黑體" w:hAnsi="Times New Roman" w:cs="Times New Roman" w:hint="eastAsia"/>
          <w:kern w:val="0"/>
          <w:sz w:val="22"/>
        </w:rPr>
        <w:t>寶藏</w:t>
      </w:r>
      <w:r w:rsidR="00587332" w:rsidRPr="00A76942">
        <w:rPr>
          <w:rFonts w:ascii="Times New Roman" w:eastAsia="微軟正黑體" w:hAnsi="Times New Roman" w:cs="Times New Roman"/>
          <w:kern w:val="0"/>
          <w:sz w:val="22"/>
        </w:rPr>
        <w:t>。</w:t>
      </w:r>
      <w:r w:rsidR="003F6801" w:rsidRPr="00A76942">
        <w:rPr>
          <w:rFonts w:ascii="Times New Roman" w:eastAsia="微軟正黑體" w:hAnsi="Times New Roman" w:cs="Times New Roman"/>
          <w:sz w:val="22"/>
        </w:rPr>
        <w:t>地面層除部分維持停車及供館方運作所需之卸載功能，將</w:t>
      </w:r>
      <w:r w:rsidR="003F6801" w:rsidRPr="00A76942">
        <w:rPr>
          <w:rFonts w:ascii="Times New Roman" w:eastAsia="微軟正黑體" w:hAnsi="Times New Roman" w:cs="Times New Roman"/>
          <w:kern w:val="0"/>
          <w:sz w:val="22"/>
        </w:rPr>
        <w:t>更具開放性、</w:t>
      </w:r>
      <w:r w:rsidR="00105210">
        <w:rPr>
          <w:rFonts w:ascii="Times New Roman" w:eastAsia="微軟正黑體" w:hAnsi="Times New Roman" w:cs="Times New Roman"/>
          <w:kern w:val="0"/>
          <w:sz w:val="22"/>
        </w:rPr>
        <w:t>可近用性與</w:t>
      </w:r>
      <w:r w:rsidR="003F6801" w:rsidRPr="00A76942">
        <w:rPr>
          <w:rFonts w:ascii="Times New Roman" w:eastAsia="微軟正黑體" w:hAnsi="Times New Roman" w:cs="Times New Roman"/>
          <w:kern w:val="0"/>
          <w:sz w:val="22"/>
        </w:rPr>
        <w:t>公共性</w:t>
      </w:r>
      <w:r w:rsidR="003F6801">
        <w:rPr>
          <w:rFonts w:ascii="Times New Roman" w:eastAsia="微軟正黑體" w:hAnsi="Times New Roman" w:cs="Times New Roman"/>
          <w:kern w:val="0"/>
          <w:sz w:val="22"/>
        </w:rPr>
        <w:t>，</w:t>
      </w:r>
      <w:r w:rsidR="003F6801" w:rsidRPr="00A76942">
        <w:rPr>
          <w:rFonts w:ascii="Times New Roman" w:eastAsia="微軟正黑體" w:hAnsi="Times New Roman" w:cs="Times New Roman"/>
          <w:sz w:val="22"/>
        </w:rPr>
        <w:t>搭配北美館既有建築語彙作景觀設計，就近提供多樣的休憩選擇。另一方面，隨著本館既有庫房與新庫房建築界面整</w:t>
      </w:r>
      <w:proofErr w:type="gramStart"/>
      <w:r w:rsidR="003F6801" w:rsidRPr="00A76942">
        <w:rPr>
          <w:rFonts w:ascii="Times New Roman" w:eastAsia="微軟正黑體" w:hAnsi="Times New Roman" w:cs="Times New Roman"/>
          <w:sz w:val="22"/>
        </w:rPr>
        <w:t>併</w:t>
      </w:r>
      <w:proofErr w:type="gramEnd"/>
      <w:r w:rsidR="003F6801" w:rsidRPr="00A76942">
        <w:rPr>
          <w:rFonts w:ascii="Times New Roman" w:eastAsia="微軟正黑體" w:hAnsi="Times New Roman" w:cs="Times New Roman"/>
          <w:sz w:val="22"/>
        </w:rPr>
        <w:t>作業，北美館入口廣場東側的空間將</w:t>
      </w:r>
      <w:r w:rsidR="003F6801">
        <w:rPr>
          <w:rFonts w:ascii="Times New Roman" w:eastAsia="微軟正黑體" w:hAnsi="Times New Roman" w:cs="Times New Roman"/>
          <w:sz w:val="22"/>
        </w:rPr>
        <w:t>設置</w:t>
      </w:r>
      <w:r w:rsidR="003F6801" w:rsidRPr="00A76942">
        <w:rPr>
          <w:rFonts w:ascii="Times New Roman" w:eastAsia="微軟正黑體" w:hAnsi="Times New Roman" w:cs="Times New Roman"/>
          <w:sz w:val="22"/>
        </w:rPr>
        <w:t>公共</w:t>
      </w:r>
      <w:r w:rsidR="00E65A39">
        <w:rPr>
          <w:rFonts w:ascii="Times New Roman" w:eastAsia="微軟正黑體" w:hAnsi="Times New Roman" w:cs="Times New Roman" w:hint="eastAsia"/>
          <w:sz w:val="22"/>
        </w:rPr>
        <w:t>動線</w:t>
      </w:r>
      <w:r w:rsidR="003F6801" w:rsidRPr="00A76942">
        <w:rPr>
          <w:rFonts w:ascii="Times New Roman" w:eastAsia="微軟正黑體" w:hAnsi="Times New Roman" w:cs="Times New Roman"/>
          <w:sz w:val="22"/>
        </w:rPr>
        <w:t>向南側延伸，為下一階段的藝術園區預留整合的彈性，帶來更為順暢與便利的參觀</w:t>
      </w:r>
      <w:r w:rsidR="00E65A39">
        <w:rPr>
          <w:rFonts w:ascii="Times New Roman" w:eastAsia="微軟正黑體" w:hAnsi="Times New Roman" w:cs="Times New Roman" w:hint="eastAsia"/>
          <w:sz w:val="22"/>
        </w:rPr>
        <w:t>體驗</w:t>
      </w:r>
      <w:r w:rsidR="003F6801" w:rsidRPr="00A76942">
        <w:rPr>
          <w:rFonts w:ascii="Times New Roman" w:eastAsia="微軟正黑體" w:hAnsi="Times New Roman" w:cs="Times New Roman"/>
          <w:sz w:val="22"/>
        </w:rPr>
        <w:t>。</w:t>
      </w:r>
    </w:p>
    <w:p w:rsidR="00587332" w:rsidRPr="00975D91" w:rsidRDefault="00587332" w:rsidP="00E76281">
      <w:pPr>
        <w:snapToGrid w:val="0"/>
        <w:jc w:val="both"/>
        <w:rPr>
          <w:rFonts w:ascii="Times New Roman" w:eastAsia="微軟正黑體" w:hAnsi="Times New Roman" w:cs="Times New Roman"/>
          <w:color w:val="FF0000"/>
          <w:sz w:val="22"/>
        </w:rPr>
      </w:pPr>
    </w:p>
    <w:p w:rsidR="00FA7DDA" w:rsidRDefault="006E3E37" w:rsidP="00E76281">
      <w:pPr>
        <w:snapToGrid w:val="0"/>
        <w:jc w:val="both"/>
        <w:rPr>
          <w:rFonts w:ascii="Times New Roman" w:eastAsia="微軟正黑體" w:hAnsi="Times New Roman" w:cs="Times New Roman"/>
          <w:color w:val="000000" w:themeColor="text1"/>
          <w:sz w:val="22"/>
        </w:rPr>
      </w:pPr>
      <w:proofErr w:type="gramStart"/>
      <w:r>
        <w:rPr>
          <w:rFonts w:ascii="Times New Roman" w:eastAsia="微軟正黑體" w:hAnsi="Times New Roman" w:cs="Times New Roman" w:hint="eastAsia"/>
          <w:color w:val="000000"/>
          <w:sz w:val="22"/>
        </w:rPr>
        <w:t>以花博美術</w:t>
      </w:r>
      <w:proofErr w:type="gramEnd"/>
      <w:r>
        <w:rPr>
          <w:rFonts w:ascii="Times New Roman" w:eastAsia="微軟正黑體" w:hAnsi="Times New Roman" w:cs="Times New Roman" w:hint="eastAsia"/>
          <w:color w:val="000000"/>
          <w:sz w:val="22"/>
        </w:rPr>
        <w:t>園區為基地的新館，目前先期</w:t>
      </w:r>
      <w:proofErr w:type="gramStart"/>
      <w:r>
        <w:rPr>
          <w:rFonts w:ascii="Times New Roman" w:eastAsia="微軟正黑體" w:hAnsi="Times New Roman" w:cs="Times New Roman" w:hint="eastAsia"/>
          <w:color w:val="000000"/>
          <w:sz w:val="22"/>
        </w:rPr>
        <w:t>規畫亦為隱</w:t>
      </w:r>
      <w:proofErr w:type="gramEnd"/>
      <w:r>
        <w:rPr>
          <w:rFonts w:ascii="Times New Roman" w:eastAsia="微軟正黑體" w:hAnsi="Times New Roman" w:cs="Times New Roman" w:hint="eastAsia"/>
          <w:color w:val="000000"/>
          <w:sz w:val="22"/>
        </w:rPr>
        <w:t>入地下的方案，將成為臺灣首座</w:t>
      </w:r>
      <w:r w:rsidR="00E65A39">
        <w:rPr>
          <w:rFonts w:ascii="Times New Roman" w:eastAsia="微軟正黑體" w:hAnsi="Times New Roman" w:cs="Times New Roman" w:hint="eastAsia"/>
          <w:color w:val="000000"/>
          <w:sz w:val="22"/>
        </w:rPr>
        <w:t>覆土式</w:t>
      </w:r>
      <w:r w:rsidR="004A7D83">
        <w:rPr>
          <w:rFonts w:ascii="Times New Roman" w:eastAsia="微軟正黑體" w:hAnsi="Times New Roman" w:cs="Times New Roman" w:hint="eastAsia"/>
          <w:color w:val="000000"/>
          <w:sz w:val="22"/>
        </w:rPr>
        <w:t>美術館，</w:t>
      </w:r>
      <w:r w:rsidR="004A7D83" w:rsidRPr="004A7D83">
        <w:rPr>
          <w:rFonts w:ascii="Times New Roman" w:eastAsia="微軟正黑體" w:hAnsi="Times New Roman" w:cs="Times New Roman"/>
          <w:bCs/>
          <w:sz w:val="22"/>
        </w:rPr>
        <w:t>地面空間則將打造為</w:t>
      </w:r>
      <w:r w:rsidR="004A7D83">
        <w:rPr>
          <w:rFonts w:ascii="Times New Roman" w:eastAsia="微軟正黑體" w:hAnsi="Times New Roman" w:cs="Times New Roman"/>
          <w:bCs/>
          <w:sz w:val="22"/>
        </w:rPr>
        <w:t>藝術與自然共生的文化綠園</w:t>
      </w:r>
      <w:r w:rsidR="00EF3382">
        <w:rPr>
          <w:rFonts w:ascii="Times New Roman" w:eastAsia="微軟正黑體" w:hAnsi="Times New Roman" w:cs="Times New Roman"/>
          <w:bCs/>
          <w:sz w:val="22"/>
        </w:rPr>
        <w:t>，</w:t>
      </w:r>
      <w:r w:rsidR="00923761">
        <w:rPr>
          <w:rFonts w:ascii="Times New Roman" w:eastAsia="微軟正黑體" w:hAnsi="Times New Roman" w:cs="Times New Roman"/>
          <w:bCs/>
          <w:sz w:val="22"/>
        </w:rPr>
        <w:t>創</w:t>
      </w:r>
      <w:r w:rsidR="00E47F1F">
        <w:rPr>
          <w:rFonts w:ascii="Times New Roman" w:eastAsia="微軟正黑體" w:hAnsi="Times New Roman" w:cs="Times New Roman"/>
          <w:bCs/>
          <w:sz w:val="22"/>
        </w:rPr>
        <w:t>設</w:t>
      </w:r>
      <w:r w:rsidR="007B7550">
        <w:rPr>
          <w:rFonts w:ascii="Times New Roman" w:eastAsia="微軟正黑體" w:hAnsi="Times New Roman" w:cs="Times New Roman"/>
          <w:bCs/>
          <w:sz w:val="22"/>
        </w:rPr>
        <w:t>符合多</w:t>
      </w:r>
      <w:r w:rsidR="0062182C">
        <w:rPr>
          <w:rFonts w:ascii="Times New Roman" w:eastAsia="微軟正黑體" w:hAnsi="Times New Roman" w:cs="Times New Roman" w:hint="eastAsia"/>
          <w:bCs/>
          <w:sz w:val="22"/>
        </w:rPr>
        <w:t>種</w:t>
      </w:r>
      <w:r w:rsidR="007B7550">
        <w:rPr>
          <w:rFonts w:ascii="Times New Roman" w:eastAsia="微軟正黑體" w:hAnsi="Times New Roman" w:cs="Times New Roman"/>
          <w:bCs/>
          <w:sz w:val="22"/>
        </w:rPr>
        <w:t>美學育樂與遊憩需求</w:t>
      </w:r>
      <w:r w:rsidR="00923761">
        <w:rPr>
          <w:rFonts w:ascii="Times New Roman" w:eastAsia="微軟正黑體" w:hAnsi="Times New Roman" w:cs="Times New Roman"/>
          <w:bCs/>
          <w:sz w:val="22"/>
        </w:rPr>
        <w:t>的</w:t>
      </w:r>
      <w:r w:rsidR="007B7550">
        <w:rPr>
          <w:rFonts w:ascii="Times New Roman" w:eastAsia="微軟正黑體" w:hAnsi="Times New Roman" w:cs="Times New Roman"/>
          <w:bCs/>
          <w:sz w:val="22"/>
        </w:rPr>
        <w:t>都會新地標</w:t>
      </w:r>
      <w:r w:rsidR="004A7D83" w:rsidRPr="004A7D83">
        <w:rPr>
          <w:rFonts w:ascii="Times New Roman" w:eastAsia="微軟正黑體" w:hAnsi="Times New Roman" w:cs="Times New Roman"/>
          <w:bCs/>
          <w:sz w:val="22"/>
        </w:rPr>
        <w:t>。</w:t>
      </w:r>
      <w:r w:rsidR="004A7D83">
        <w:rPr>
          <w:rFonts w:ascii="Times New Roman" w:eastAsia="微軟正黑體" w:hAnsi="Times New Roman" w:cs="Times New Roman"/>
          <w:bCs/>
          <w:sz w:val="22"/>
        </w:rPr>
        <w:t>新館</w:t>
      </w:r>
      <w:r w:rsidR="00975D91" w:rsidRPr="00A4565B">
        <w:rPr>
          <w:rFonts w:ascii="Times New Roman" w:eastAsia="微軟正黑體" w:hAnsi="Times New Roman" w:cs="Times New Roman" w:hint="eastAsia"/>
          <w:color w:val="000000"/>
          <w:sz w:val="22"/>
        </w:rPr>
        <w:t>因應當代的多元展演藝術生態</w:t>
      </w:r>
      <w:r w:rsidR="00975D91">
        <w:rPr>
          <w:rFonts w:ascii="Times New Roman" w:eastAsia="微軟正黑體" w:hAnsi="Times New Roman" w:cs="Times New Roman" w:hint="eastAsia"/>
          <w:color w:val="000000"/>
          <w:sz w:val="22"/>
        </w:rPr>
        <w:t>，其</w:t>
      </w:r>
      <w:r w:rsidR="004A7D83">
        <w:rPr>
          <w:rFonts w:ascii="Times New Roman" w:eastAsia="微軟正黑體" w:hAnsi="Times New Roman" w:cs="Times New Roman"/>
          <w:bCs/>
          <w:sz w:val="22"/>
        </w:rPr>
        <w:t>內部空間</w:t>
      </w:r>
      <w:r w:rsidR="004A7D83">
        <w:rPr>
          <w:rFonts w:ascii="Times New Roman" w:eastAsia="微軟正黑體" w:hAnsi="Times New Roman" w:cs="Times New Roman" w:hint="eastAsia"/>
          <w:color w:val="000000"/>
          <w:sz w:val="22"/>
        </w:rPr>
        <w:t>將規劃</w:t>
      </w:r>
      <w:r w:rsidR="00E65A39">
        <w:rPr>
          <w:rFonts w:ascii="Times New Roman" w:eastAsia="微軟正黑體" w:hAnsi="Times New Roman" w:cs="Times New Roman" w:hint="eastAsia"/>
          <w:color w:val="000000"/>
          <w:sz w:val="22"/>
        </w:rPr>
        <w:t>有</w:t>
      </w:r>
      <w:r>
        <w:rPr>
          <w:rFonts w:ascii="Times New Roman" w:eastAsia="微軟正黑體" w:hAnsi="Times New Roman" w:cs="Times New Roman" w:hint="eastAsia"/>
          <w:color w:val="000000"/>
          <w:sz w:val="22"/>
        </w:rPr>
        <w:t>大小不等的黑盒子</w:t>
      </w:r>
      <w:r w:rsidR="00E65A39">
        <w:rPr>
          <w:rFonts w:ascii="Times New Roman" w:eastAsia="微軟正黑體" w:hAnsi="Times New Roman" w:cs="Times New Roman" w:hint="eastAsia"/>
          <w:color w:val="000000"/>
          <w:sz w:val="22"/>
        </w:rPr>
        <w:t>及展間</w:t>
      </w:r>
      <w:r>
        <w:rPr>
          <w:rFonts w:ascii="Times New Roman" w:eastAsia="微軟正黑體" w:hAnsi="Times New Roman" w:cs="Times New Roman" w:hint="eastAsia"/>
          <w:color w:val="000000"/>
          <w:sz w:val="22"/>
        </w:rPr>
        <w:t>，</w:t>
      </w:r>
      <w:r w:rsidR="004A7D83">
        <w:rPr>
          <w:rFonts w:ascii="Times New Roman" w:eastAsia="微軟正黑體" w:hAnsi="Times New Roman" w:cs="Times New Roman" w:hint="eastAsia"/>
          <w:color w:val="000000"/>
          <w:sz w:val="22"/>
        </w:rPr>
        <w:t>為</w:t>
      </w:r>
      <w:r w:rsidRPr="00A76942">
        <w:rPr>
          <w:rFonts w:ascii="Times New Roman" w:eastAsia="微軟正黑體" w:hAnsi="Times New Roman" w:cs="Times New Roman"/>
          <w:bCs/>
          <w:sz w:val="22"/>
        </w:rPr>
        <w:t>新型態展演映</w:t>
      </w:r>
      <w:r w:rsidR="00D91DC7" w:rsidRPr="00A4565B">
        <w:rPr>
          <w:rFonts w:ascii="Times New Roman" w:eastAsia="微軟正黑體" w:hAnsi="Times New Roman" w:cs="Times New Roman" w:hint="eastAsia"/>
          <w:color w:val="000000"/>
          <w:sz w:val="22"/>
        </w:rPr>
        <w:t>藝術實踐</w:t>
      </w:r>
      <w:r w:rsidR="00975D91">
        <w:rPr>
          <w:rFonts w:ascii="Times New Roman" w:eastAsia="微軟正黑體" w:hAnsi="Times New Roman" w:cs="Times New Roman" w:hint="eastAsia"/>
          <w:color w:val="000000"/>
          <w:sz w:val="22"/>
        </w:rPr>
        <w:t>做足硬體擴充準備之外</w:t>
      </w:r>
      <w:r w:rsidR="00D91DC7" w:rsidRPr="00A4565B">
        <w:rPr>
          <w:rFonts w:ascii="Times New Roman" w:eastAsia="微軟正黑體" w:hAnsi="Times New Roman" w:cs="Times New Roman" w:hint="eastAsia"/>
          <w:color w:val="000000"/>
          <w:sz w:val="22"/>
        </w:rPr>
        <w:t>，</w:t>
      </w:r>
      <w:r w:rsidR="00975D91">
        <w:rPr>
          <w:rFonts w:ascii="Times New Roman" w:eastAsia="微軟正黑體" w:hAnsi="Times New Roman" w:cs="Times New Roman" w:hint="eastAsia"/>
          <w:color w:val="000000"/>
          <w:sz w:val="22"/>
        </w:rPr>
        <w:t>未來更將促成</w:t>
      </w:r>
      <w:r w:rsidR="00E47F1F">
        <w:rPr>
          <w:rFonts w:ascii="Times New Roman" w:eastAsia="微軟正黑體" w:hAnsi="Times New Roman" w:cs="Times New Roman" w:hint="eastAsia"/>
          <w:color w:val="000000"/>
          <w:sz w:val="22"/>
        </w:rPr>
        <w:t>各方</w:t>
      </w:r>
      <w:r w:rsidR="00975D91">
        <w:rPr>
          <w:rFonts w:ascii="Times New Roman" w:eastAsia="微軟正黑體" w:hAnsi="Times New Roman" w:cs="Times New Roman" w:hint="eastAsia"/>
          <w:color w:val="000000"/>
          <w:sz w:val="22"/>
        </w:rPr>
        <w:t>專業人才的合作，進一步</w:t>
      </w:r>
      <w:r w:rsidR="00E564B5">
        <w:rPr>
          <w:rFonts w:ascii="Times New Roman" w:eastAsia="微軟正黑體" w:hAnsi="Times New Roman" w:cs="Times New Roman" w:hint="eastAsia"/>
          <w:color w:val="000000"/>
          <w:sz w:val="22"/>
        </w:rPr>
        <w:t>系統性地進行研究工作，</w:t>
      </w:r>
      <w:r w:rsidR="00105210">
        <w:rPr>
          <w:rFonts w:ascii="Times New Roman" w:eastAsia="微軟正黑體" w:hAnsi="Times New Roman" w:cs="Times New Roman" w:hint="eastAsia"/>
          <w:color w:val="000000"/>
          <w:sz w:val="22"/>
        </w:rPr>
        <w:t>創建</w:t>
      </w:r>
      <w:r w:rsidR="00E564B5">
        <w:rPr>
          <w:rFonts w:ascii="Times New Roman" w:eastAsia="微軟正黑體" w:hAnsi="Times New Roman" w:cs="Times New Roman" w:hint="eastAsia"/>
          <w:color w:val="000000"/>
          <w:sz w:val="22"/>
        </w:rPr>
        <w:t>出</w:t>
      </w:r>
      <w:r w:rsidR="004A7D83">
        <w:rPr>
          <w:rFonts w:ascii="Times New Roman" w:eastAsia="微軟正黑體" w:hAnsi="Times New Roman" w:cs="Times New Roman" w:hint="eastAsia"/>
          <w:color w:val="000000"/>
          <w:sz w:val="22"/>
        </w:rPr>
        <w:t>跨領域展演方法</w:t>
      </w:r>
      <w:r w:rsidR="00E564B5">
        <w:rPr>
          <w:rFonts w:ascii="Times New Roman" w:eastAsia="微軟正黑體" w:hAnsi="Times New Roman" w:cs="Times New Roman" w:hint="eastAsia"/>
          <w:color w:val="000000"/>
          <w:sz w:val="22"/>
        </w:rPr>
        <w:t>論</w:t>
      </w:r>
      <w:r w:rsidR="00975D91">
        <w:rPr>
          <w:rFonts w:ascii="Times New Roman" w:eastAsia="微軟正黑體" w:hAnsi="Times New Roman" w:cs="Times New Roman" w:hint="eastAsia"/>
          <w:color w:val="000000"/>
          <w:sz w:val="22"/>
        </w:rPr>
        <w:t>。</w:t>
      </w:r>
      <w:r w:rsidR="004A7D83">
        <w:rPr>
          <w:rFonts w:ascii="Times New Roman" w:eastAsia="微軟正黑體" w:hAnsi="Times New Roman" w:cs="Times New Roman" w:hint="eastAsia"/>
          <w:color w:val="000000"/>
          <w:sz w:val="22"/>
        </w:rPr>
        <w:t>同時</w:t>
      </w:r>
      <w:r w:rsidR="00975D91">
        <w:rPr>
          <w:rFonts w:ascii="Times New Roman" w:eastAsia="微軟正黑體" w:hAnsi="Times New Roman" w:cs="Times New Roman" w:hint="eastAsia"/>
          <w:color w:val="000000"/>
          <w:sz w:val="22"/>
        </w:rPr>
        <w:t>，亦將特別打造</w:t>
      </w:r>
      <w:r w:rsidR="00975D91">
        <w:rPr>
          <w:rFonts w:ascii="Times New Roman" w:eastAsia="微軟正黑體" w:hAnsi="Times New Roman" w:cs="Times New Roman"/>
          <w:bCs/>
          <w:sz w:val="22"/>
        </w:rPr>
        <w:t>互動學習空間</w:t>
      </w:r>
      <w:r w:rsidRPr="00A76942">
        <w:rPr>
          <w:rFonts w:ascii="Times New Roman" w:eastAsia="微軟正黑體" w:hAnsi="Times New Roman" w:cs="Times New Roman"/>
          <w:bCs/>
          <w:sz w:val="22"/>
        </w:rPr>
        <w:t>，</w:t>
      </w:r>
      <w:r w:rsidR="00E564B5">
        <w:rPr>
          <w:rFonts w:ascii="Times New Roman" w:eastAsia="微軟正黑體" w:hAnsi="Times New Roman" w:cs="Times New Roman"/>
          <w:bCs/>
          <w:sz w:val="22"/>
        </w:rPr>
        <w:t>成為</w:t>
      </w:r>
      <w:r w:rsidR="00EF7AD9">
        <w:rPr>
          <w:rFonts w:ascii="Times New Roman" w:eastAsia="微軟正黑體" w:hAnsi="Times New Roman" w:cs="Times New Roman" w:hint="eastAsia"/>
          <w:bCs/>
          <w:sz w:val="22"/>
        </w:rPr>
        <w:t>藝術創新與具未來性藝術教育</w:t>
      </w:r>
      <w:r w:rsidR="00E564B5">
        <w:rPr>
          <w:rFonts w:ascii="Times New Roman" w:eastAsia="微軟正黑體" w:hAnsi="Times New Roman" w:cs="Times New Roman" w:hint="eastAsia"/>
          <w:bCs/>
          <w:sz w:val="22"/>
        </w:rPr>
        <w:t>的</w:t>
      </w:r>
      <w:r w:rsidR="00EF7AD9">
        <w:rPr>
          <w:rFonts w:ascii="Times New Roman" w:eastAsia="微軟正黑體" w:hAnsi="Times New Roman" w:cs="Times New Roman" w:hint="eastAsia"/>
          <w:bCs/>
          <w:sz w:val="22"/>
        </w:rPr>
        <w:t>重要孕育與推廣基地。</w:t>
      </w:r>
      <w:r w:rsidR="00975D91">
        <w:rPr>
          <w:rFonts w:ascii="Times New Roman" w:eastAsia="微軟正黑體" w:hAnsi="Times New Roman" w:cs="Times New Roman" w:hint="eastAsia"/>
          <w:color w:val="000000"/>
          <w:sz w:val="22"/>
        </w:rPr>
        <w:t>本館則將在新館建置完成後，</w:t>
      </w:r>
      <w:r w:rsidR="004A7D83" w:rsidRPr="00A76942">
        <w:rPr>
          <w:rFonts w:ascii="Times New Roman" w:eastAsia="微軟正黑體" w:hAnsi="Times New Roman" w:cs="Times New Roman"/>
          <w:bCs/>
          <w:sz w:val="22"/>
        </w:rPr>
        <w:t>成為</w:t>
      </w:r>
      <w:r w:rsidR="00E65A39">
        <w:rPr>
          <w:rFonts w:ascii="Times New Roman" w:eastAsia="微軟正黑體" w:hAnsi="Times New Roman" w:cs="Times New Roman"/>
          <w:bCs/>
          <w:sz w:val="22"/>
        </w:rPr>
        <w:t>研究</w:t>
      </w:r>
      <w:r w:rsidR="004A7D83" w:rsidRPr="00A76942">
        <w:rPr>
          <w:rFonts w:ascii="Times New Roman" w:eastAsia="微軟正黑體" w:hAnsi="Times New Roman" w:cs="Times New Roman"/>
          <w:bCs/>
          <w:sz w:val="22"/>
        </w:rPr>
        <w:t>梳理臺灣藝術史的重鎮，規劃館藏</w:t>
      </w:r>
      <w:r w:rsidR="00975D91">
        <w:rPr>
          <w:rFonts w:ascii="Times New Roman" w:eastAsia="微軟正黑體" w:hAnsi="Times New Roman" w:cs="Times New Roman"/>
          <w:bCs/>
          <w:sz w:val="22"/>
        </w:rPr>
        <w:t>臺灣美術史經典作品之常設展或策畫展</w:t>
      </w:r>
      <w:r w:rsidR="00D91DC7" w:rsidRPr="00A4565B">
        <w:rPr>
          <w:rFonts w:ascii="Times New Roman" w:eastAsia="微軟正黑體" w:hAnsi="Times New Roman" w:cs="Times New Roman" w:hint="eastAsia"/>
          <w:color w:val="000000"/>
          <w:sz w:val="22"/>
        </w:rPr>
        <w:t>，未來期待能跳脫</w:t>
      </w:r>
      <w:r w:rsidR="00975D91">
        <w:rPr>
          <w:rFonts w:ascii="Times New Roman" w:eastAsia="微軟正黑體" w:hAnsi="Times New Roman" w:cs="Times New Roman" w:hint="eastAsia"/>
          <w:color w:val="000000"/>
          <w:sz w:val="22"/>
        </w:rPr>
        <w:t>傳統靜態展出，</w:t>
      </w:r>
      <w:r w:rsidR="00105210">
        <w:rPr>
          <w:rFonts w:ascii="Times New Roman" w:eastAsia="微軟正黑體" w:hAnsi="Times New Roman" w:cs="Times New Roman" w:hint="eastAsia"/>
          <w:color w:val="000000"/>
          <w:sz w:val="22"/>
        </w:rPr>
        <w:t>以當代的角度重新</w:t>
      </w:r>
      <w:r w:rsidR="007B24E6">
        <w:rPr>
          <w:rFonts w:ascii="Times New Roman" w:eastAsia="微軟正黑體" w:hAnsi="Times New Roman" w:cs="Times New Roman" w:hint="eastAsia"/>
          <w:color w:val="000000"/>
          <w:sz w:val="22"/>
        </w:rPr>
        <w:t>詮釋、解讀作品</w:t>
      </w:r>
      <w:r w:rsidR="007B24E6">
        <w:rPr>
          <w:rFonts w:ascii="Times New Roman" w:eastAsia="微軟正黑體" w:hAnsi="Times New Roman" w:cs="Times New Roman"/>
          <w:color w:val="000000" w:themeColor="text1"/>
          <w:sz w:val="22"/>
        </w:rPr>
        <w:t>。</w:t>
      </w:r>
    </w:p>
    <w:p w:rsidR="00FA7DDA" w:rsidRDefault="00FA7DDA" w:rsidP="00E76281">
      <w:pPr>
        <w:snapToGrid w:val="0"/>
        <w:jc w:val="both"/>
        <w:rPr>
          <w:rFonts w:ascii="Times New Roman" w:eastAsia="微軟正黑體" w:hAnsi="Times New Roman" w:cs="Times New Roman"/>
          <w:color w:val="000000" w:themeColor="text1"/>
          <w:sz w:val="22"/>
        </w:rPr>
      </w:pPr>
    </w:p>
    <w:p w:rsidR="00FA7DDA" w:rsidRPr="00FA7DDA" w:rsidRDefault="004A7D83" w:rsidP="00E76281">
      <w:pPr>
        <w:snapToGrid w:val="0"/>
        <w:jc w:val="both"/>
        <w:rPr>
          <w:rFonts w:ascii="Times New Roman" w:eastAsia="微軟正黑體" w:hAnsi="Times New Roman" w:cs="Times New Roman"/>
          <w:color w:val="000000"/>
          <w:sz w:val="22"/>
        </w:rPr>
      </w:pPr>
      <w:r>
        <w:rPr>
          <w:rFonts w:ascii="Times New Roman" w:eastAsia="微軟正黑體" w:hAnsi="Times New Roman" w:cs="Times New Roman" w:hint="eastAsia"/>
          <w:color w:val="000000"/>
          <w:sz w:val="22"/>
        </w:rPr>
        <w:t>擴建新館招標之統包需求說明書</w:t>
      </w:r>
      <w:r w:rsidR="00E65A39">
        <w:rPr>
          <w:rFonts w:ascii="Times New Roman" w:eastAsia="微軟正黑體" w:hAnsi="Times New Roman" w:cs="Times New Roman" w:hint="eastAsia"/>
          <w:color w:val="000000"/>
          <w:sz w:val="22"/>
        </w:rPr>
        <w:t>及招標文件</w:t>
      </w:r>
      <w:r>
        <w:rPr>
          <w:rFonts w:ascii="Times New Roman" w:eastAsia="微軟正黑體" w:hAnsi="Times New Roman" w:cs="Times New Roman" w:hint="eastAsia"/>
          <w:color w:val="000000"/>
          <w:sz w:val="22"/>
        </w:rPr>
        <w:t>預計於</w:t>
      </w:r>
      <w:r w:rsidR="00105210">
        <w:rPr>
          <w:rFonts w:ascii="Times New Roman" w:eastAsia="微軟正黑體" w:hAnsi="Times New Roman" w:cs="Times New Roman" w:hint="eastAsia"/>
          <w:color w:val="000000"/>
          <w:sz w:val="22"/>
        </w:rPr>
        <w:t>11</w:t>
      </w:r>
      <w:r>
        <w:rPr>
          <w:rFonts w:ascii="Times New Roman" w:eastAsia="微軟正黑體" w:hAnsi="Times New Roman" w:cs="Times New Roman" w:hint="eastAsia"/>
          <w:color w:val="000000"/>
          <w:sz w:val="22"/>
        </w:rPr>
        <w:t>月前公開閱覽，</w:t>
      </w:r>
      <w:r>
        <w:rPr>
          <w:rFonts w:ascii="Times New Roman" w:eastAsia="微軟正黑體" w:hAnsi="Times New Roman" w:cs="Times New Roman"/>
          <w:bCs/>
          <w:sz w:val="22"/>
        </w:rPr>
        <w:t>預計於明</w:t>
      </w:r>
      <w:r w:rsidR="002772B2">
        <w:rPr>
          <w:rFonts w:ascii="Times New Roman" w:eastAsia="微軟正黑體" w:hAnsi="Times New Roman" w:cs="Times New Roman"/>
          <w:bCs/>
          <w:sz w:val="22"/>
        </w:rPr>
        <w:t>（</w:t>
      </w:r>
      <w:r w:rsidR="002772B2">
        <w:rPr>
          <w:rFonts w:ascii="Times New Roman" w:eastAsia="微軟正黑體" w:hAnsi="Times New Roman" w:cs="Times New Roman"/>
          <w:bCs/>
          <w:sz w:val="22"/>
        </w:rPr>
        <w:t>2022</w:t>
      </w:r>
      <w:r w:rsidR="002772B2">
        <w:rPr>
          <w:rFonts w:ascii="Times New Roman" w:eastAsia="微軟正黑體" w:hAnsi="Times New Roman" w:cs="Times New Roman"/>
          <w:bCs/>
          <w:sz w:val="22"/>
        </w:rPr>
        <w:t>）</w:t>
      </w:r>
      <w:r>
        <w:rPr>
          <w:rFonts w:ascii="Times New Roman" w:eastAsia="微軟正黑體" w:hAnsi="Times New Roman" w:cs="Times New Roman"/>
          <w:bCs/>
          <w:sz w:val="22"/>
        </w:rPr>
        <w:t>年</w:t>
      </w:r>
      <w:r w:rsidR="009E0086">
        <w:rPr>
          <w:rFonts w:ascii="Times New Roman" w:eastAsia="微軟正黑體" w:hAnsi="Times New Roman" w:cs="Times New Roman" w:hint="eastAsia"/>
          <w:bCs/>
          <w:sz w:val="22"/>
        </w:rPr>
        <w:t>1</w:t>
      </w:r>
      <w:r>
        <w:rPr>
          <w:rFonts w:ascii="Times New Roman" w:eastAsia="微軟正黑體" w:hAnsi="Times New Roman" w:cs="Times New Roman"/>
          <w:bCs/>
          <w:sz w:val="22"/>
        </w:rPr>
        <w:t>月公開徵求建築提案</w:t>
      </w:r>
      <w:r w:rsidR="00587332" w:rsidRPr="00A76942">
        <w:rPr>
          <w:rFonts w:ascii="Times New Roman" w:eastAsia="微軟正黑體" w:hAnsi="Times New Roman" w:cs="Times New Roman"/>
          <w:bCs/>
          <w:sz w:val="22"/>
        </w:rPr>
        <w:t>。</w:t>
      </w:r>
      <w:r w:rsidR="007B79DD" w:rsidRPr="008754C8">
        <w:rPr>
          <w:rFonts w:ascii="Times New Roman" w:eastAsia="微軟正黑體" w:hAnsi="Times New Roman" w:cs="Times New Roman" w:hint="eastAsia"/>
          <w:color w:val="000000" w:themeColor="text1"/>
          <w:sz w:val="22"/>
        </w:rPr>
        <w:t>為了讓建築界及市民大眾更加了解本案，</w:t>
      </w:r>
      <w:r w:rsidR="00FA7DDA" w:rsidRPr="008754C8">
        <w:rPr>
          <w:rFonts w:ascii="Times New Roman" w:eastAsia="微軟正黑體" w:hAnsi="Times New Roman" w:cs="Times New Roman" w:hint="eastAsia"/>
          <w:color w:val="000000" w:themeColor="text1"/>
          <w:sz w:val="22"/>
        </w:rPr>
        <w:t>北美館從</w:t>
      </w:r>
      <w:r w:rsidR="00FA7DDA" w:rsidRPr="008754C8">
        <w:rPr>
          <w:rFonts w:ascii="Times New Roman" w:eastAsia="微軟正黑體" w:hAnsi="Times New Roman" w:cs="Times New Roman" w:hint="eastAsia"/>
          <w:color w:val="000000" w:themeColor="text1"/>
          <w:sz w:val="22"/>
        </w:rPr>
        <w:t>10</w:t>
      </w:r>
      <w:r w:rsidR="00FA7DDA" w:rsidRPr="008754C8">
        <w:rPr>
          <w:rFonts w:ascii="Times New Roman" w:eastAsia="微軟正黑體" w:hAnsi="Times New Roman" w:cs="Times New Roman" w:hint="eastAsia"/>
          <w:color w:val="000000" w:themeColor="text1"/>
          <w:sz w:val="22"/>
        </w:rPr>
        <w:t>月</w:t>
      </w:r>
      <w:r w:rsidR="007B79DD" w:rsidRPr="008754C8">
        <w:rPr>
          <w:rFonts w:ascii="Times New Roman" w:eastAsia="微軟正黑體" w:hAnsi="Times New Roman" w:cs="Times New Roman" w:hint="eastAsia"/>
          <w:color w:val="000000" w:themeColor="text1"/>
          <w:sz w:val="22"/>
        </w:rPr>
        <w:t>開始舉辦系列論壇</w:t>
      </w:r>
      <w:r w:rsidR="000905BC">
        <w:rPr>
          <w:rFonts w:ascii="微軟正黑體" w:eastAsia="微軟正黑體" w:hAnsi="微軟正黑體" w:cs="Times New Roman" w:hint="eastAsia"/>
          <w:sz w:val="22"/>
        </w:rPr>
        <w:t>「</w:t>
      </w:r>
      <w:r w:rsidR="000905BC" w:rsidRPr="000905BC">
        <w:rPr>
          <w:rFonts w:ascii="Times New Roman" w:eastAsia="微軟正黑體" w:hAnsi="Times New Roman" w:cs="Times New Roman" w:hint="eastAsia"/>
          <w:sz w:val="22"/>
        </w:rPr>
        <w:t>預見北美</w:t>
      </w:r>
      <w:r w:rsidR="000905BC">
        <w:rPr>
          <w:rFonts w:ascii="Times New Roman" w:eastAsia="微軟正黑體" w:hAnsi="Times New Roman" w:cs="Times New Roman"/>
          <w:sz w:val="22"/>
        </w:rPr>
        <w:t>2.0</w:t>
      </w:r>
      <w:r w:rsidR="000905BC">
        <w:rPr>
          <w:rFonts w:ascii="Times New Roman" w:eastAsia="微軟正黑體" w:hAnsi="Times New Roman" w:cs="Times New Roman"/>
          <w:sz w:val="22"/>
        </w:rPr>
        <w:t>：</w:t>
      </w:r>
      <w:proofErr w:type="gramStart"/>
      <w:r w:rsidR="000905BC" w:rsidRPr="000905BC">
        <w:rPr>
          <w:rFonts w:ascii="Times New Roman" w:eastAsia="微軟正黑體" w:hAnsi="Times New Roman" w:cs="Times New Roman" w:hint="eastAsia"/>
          <w:sz w:val="22"/>
        </w:rPr>
        <w:t>跨域．</w:t>
      </w:r>
      <w:proofErr w:type="gramEnd"/>
      <w:r w:rsidR="000905BC" w:rsidRPr="000905BC">
        <w:rPr>
          <w:rFonts w:ascii="Times New Roman" w:eastAsia="微軟正黑體" w:hAnsi="Times New Roman" w:cs="Times New Roman" w:hint="eastAsia"/>
          <w:sz w:val="22"/>
        </w:rPr>
        <w:t>鏈結．未來</w:t>
      </w:r>
      <w:r w:rsidR="000905BC">
        <w:rPr>
          <w:rFonts w:ascii="微軟正黑體" w:eastAsia="微軟正黑體" w:hAnsi="微軟正黑體" w:cs="Times New Roman" w:hint="eastAsia"/>
          <w:sz w:val="22"/>
        </w:rPr>
        <w:t>」</w:t>
      </w:r>
      <w:r w:rsidR="007B79DD" w:rsidRPr="008754C8">
        <w:rPr>
          <w:rFonts w:ascii="Times New Roman" w:eastAsia="微軟正黑體" w:hAnsi="Times New Roman" w:cs="Times New Roman" w:hint="eastAsia"/>
          <w:color w:val="000000" w:themeColor="text1"/>
          <w:sz w:val="22"/>
        </w:rPr>
        <w:t>為</w:t>
      </w:r>
      <w:proofErr w:type="gramStart"/>
      <w:r w:rsidR="007B79DD" w:rsidRPr="008754C8">
        <w:rPr>
          <w:rFonts w:ascii="Times New Roman" w:eastAsia="微軟正黑體" w:hAnsi="Times New Roman" w:cs="Times New Roman" w:hint="eastAsia"/>
          <w:color w:val="000000" w:themeColor="text1"/>
          <w:sz w:val="22"/>
        </w:rPr>
        <w:t>徵件暖身</w:t>
      </w:r>
      <w:proofErr w:type="gramEnd"/>
      <w:r w:rsidR="00FA7DDA" w:rsidRPr="008754C8">
        <w:rPr>
          <w:rFonts w:ascii="Times New Roman" w:eastAsia="微軟正黑體" w:hAnsi="Times New Roman" w:cs="Times New Roman" w:hint="eastAsia"/>
          <w:color w:val="000000" w:themeColor="text1"/>
          <w:sz w:val="22"/>
        </w:rPr>
        <w:t>：</w:t>
      </w:r>
      <w:r w:rsidR="00FA7DDA" w:rsidRPr="00FA7DDA">
        <w:rPr>
          <w:rFonts w:ascii="Times New Roman" w:eastAsia="微軟正黑體" w:hAnsi="Times New Roman" w:cs="Times New Roman" w:hint="eastAsia"/>
          <w:color w:val="000000"/>
          <w:sz w:val="22"/>
        </w:rPr>
        <w:t>10</w:t>
      </w:r>
      <w:r w:rsidR="00FA7DDA" w:rsidRPr="00FA7DDA">
        <w:rPr>
          <w:rFonts w:ascii="Times New Roman" w:eastAsia="微軟正黑體" w:hAnsi="Times New Roman" w:cs="Times New Roman" w:hint="eastAsia"/>
          <w:color w:val="000000"/>
          <w:sz w:val="22"/>
        </w:rPr>
        <w:t>月</w:t>
      </w:r>
      <w:r w:rsidR="00FA7DDA" w:rsidRPr="00FA7DDA">
        <w:rPr>
          <w:rFonts w:ascii="Times New Roman" w:eastAsia="微軟正黑體" w:hAnsi="Times New Roman" w:cs="Times New Roman" w:hint="eastAsia"/>
          <w:color w:val="000000"/>
          <w:sz w:val="22"/>
        </w:rPr>
        <w:t>23</w:t>
      </w:r>
      <w:r w:rsidR="00FA7DDA" w:rsidRPr="00FA7DDA">
        <w:rPr>
          <w:rFonts w:ascii="Times New Roman" w:eastAsia="微軟正黑體" w:hAnsi="Times New Roman" w:cs="Times New Roman" w:hint="eastAsia"/>
          <w:color w:val="000000"/>
          <w:sz w:val="22"/>
        </w:rPr>
        <w:t>日</w:t>
      </w:r>
      <w:r w:rsidR="008754C8">
        <w:rPr>
          <w:rFonts w:ascii="Times New Roman" w:eastAsia="微軟正黑體" w:hAnsi="Times New Roman" w:cs="Times New Roman" w:hint="eastAsia"/>
          <w:color w:val="000000"/>
          <w:sz w:val="22"/>
        </w:rPr>
        <w:t>將</w:t>
      </w:r>
      <w:r w:rsidR="00FA7DDA">
        <w:rPr>
          <w:rFonts w:ascii="Times New Roman" w:eastAsia="微軟正黑體" w:hAnsi="Times New Roman" w:cs="Times New Roman" w:hint="eastAsia"/>
          <w:color w:val="000000"/>
          <w:sz w:val="22"/>
        </w:rPr>
        <w:t>以</w:t>
      </w:r>
      <w:r w:rsidR="00FA7DDA">
        <w:rPr>
          <w:rFonts w:ascii="微軟正黑體" w:eastAsia="微軟正黑體" w:hAnsi="微軟正黑體" w:cs="Times New Roman" w:hint="eastAsia"/>
          <w:color w:val="000000"/>
          <w:sz w:val="22"/>
        </w:rPr>
        <w:t>「</w:t>
      </w:r>
      <w:r w:rsidR="00FA7DDA" w:rsidRPr="00FA7DDA">
        <w:rPr>
          <w:rFonts w:ascii="Times New Roman" w:eastAsia="微軟正黑體" w:hAnsi="Times New Roman" w:cs="Times New Roman" w:hint="eastAsia"/>
          <w:color w:val="000000"/>
          <w:sz w:val="22"/>
        </w:rPr>
        <w:t>北美館藝術園區：多重建築語彙的相容與對話</w:t>
      </w:r>
      <w:r w:rsidR="00FA7DDA">
        <w:rPr>
          <w:rFonts w:ascii="微軟正黑體" w:eastAsia="微軟正黑體" w:hAnsi="微軟正黑體" w:cs="Times New Roman" w:hint="eastAsia"/>
          <w:color w:val="000000"/>
          <w:sz w:val="22"/>
        </w:rPr>
        <w:t>」為題，邀請執業建築師</w:t>
      </w:r>
      <w:r w:rsidR="007B79DD">
        <w:rPr>
          <w:rFonts w:ascii="微軟正黑體" w:eastAsia="微軟正黑體" w:hAnsi="微軟正黑體" w:cs="Times New Roman" w:hint="eastAsia"/>
          <w:color w:val="000000"/>
          <w:sz w:val="22"/>
        </w:rPr>
        <w:t>共同激盪</w:t>
      </w:r>
      <w:r w:rsidR="00FA7DDA">
        <w:rPr>
          <w:rFonts w:ascii="微軟正黑體" w:eastAsia="微軟正黑體" w:hAnsi="微軟正黑體" w:cs="Times New Roman" w:hint="eastAsia"/>
          <w:color w:val="000000"/>
          <w:sz w:val="22"/>
        </w:rPr>
        <w:t>新館</w:t>
      </w:r>
      <w:r w:rsidR="000645E1">
        <w:rPr>
          <w:rFonts w:ascii="微軟正黑體" w:eastAsia="微軟正黑體" w:hAnsi="微軟正黑體" w:cs="Times New Roman" w:hint="eastAsia"/>
          <w:color w:val="000000"/>
          <w:sz w:val="22"/>
        </w:rPr>
        <w:t>建築</w:t>
      </w:r>
      <w:r w:rsidR="00FA7DDA">
        <w:rPr>
          <w:rFonts w:ascii="微軟正黑體" w:eastAsia="微軟正黑體" w:hAnsi="微軟正黑體" w:cs="Times New Roman" w:hint="eastAsia"/>
          <w:color w:val="000000"/>
          <w:sz w:val="22"/>
        </w:rPr>
        <w:t>的可能性；</w:t>
      </w:r>
      <w:r w:rsidR="00FA7DDA" w:rsidRPr="00FA7DDA">
        <w:rPr>
          <w:rFonts w:ascii="Times New Roman" w:eastAsia="微軟正黑體" w:hAnsi="Times New Roman" w:cs="Times New Roman" w:hint="eastAsia"/>
          <w:color w:val="000000"/>
          <w:sz w:val="22"/>
        </w:rPr>
        <w:t>10</w:t>
      </w:r>
      <w:r w:rsidR="00FA7DDA" w:rsidRPr="00FA7DDA">
        <w:rPr>
          <w:rFonts w:ascii="Times New Roman" w:eastAsia="微軟正黑體" w:hAnsi="Times New Roman" w:cs="Times New Roman" w:hint="eastAsia"/>
          <w:color w:val="000000"/>
          <w:sz w:val="22"/>
        </w:rPr>
        <w:t>月</w:t>
      </w:r>
      <w:r w:rsidR="00FA7DDA" w:rsidRPr="00FA7DDA">
        <w:rPr>
          <w:rFonts w:ascii="Times New Roman" w:eastAsia="微軟正黑體" w:hAnsi="Times New Roman" w:cs="Times New Roman" w:hint="eastAsia"/>
          <w:color w:val="000000"/>
          <w:sz w:val="22"/>
        </w:rPr>
        <w:t>2</w:t>
      </w:r>
      <w:r w:rsidR="00FA7DDA">
        <w:rPr>
          <w:rFonts w:ascii="Times New Roman" w:eastAsia="微軟正黑體" w:hAnsi="Times New Roman" w:cs="Times New Roman" w:hint="eastAsia"/>
          <w:color w:val="000000"/>
          <w:sz w:val="22"/>
        </w:rPr>
        <w:t>4</w:t>
      </w:r>
      <w:r w:rsidR="00FA7DDA" w:rsidRPr="00FA7DDA">
        <w:rPr>
          <w:rFonts w:ascii="Times New Roman" w:eastAsia="微軟正黑體" w:hAnsi="Times New Roman" w:cs="Times New Roman" w:hint="eastAsia"/>
          <w:color w:val="000000"/>
          <w:sz w:val="22"/>
        </w:rPr>
        <w:t>日</w:t>
      </w:r>
      <w:r w:rsidR="00FA7DDA">
        <w:rPr>
          <w:rFonts w:ascii="微軟正黑體" w:eastAsia="微軟正黑體" w:hAnsi="微軟正黑體" w:cs="Times New Roman" w:hint="eastAsia"/>
          <w:sz w:val="22"/>
        </w:rPr>
        <w:t>「</w:t>
      </w:r>
      <w:r w:rsidR="00FA7DDA" w:rsidRPr="00FA7DDA">
        <w:rPr>
          <w:rFonts w:ascii="Times New Roman" w:eastAsia="微軟正黑體" w:hAnsi="Times New Roman" w:cs="Times New Roman" w:hint="eastAsia"/>
          <w:color w:val="000000"/>
          <w:sz w:val="22"/>
        </w:rPr>
        <w:t>尋求解方：公共工程文化的省思</w:t>
      </w:r>
      <w:r w:rsidR="00FA7DDA">
        <w:rPr>
          <w:rFonts w:ascii="微軟正黑體" w:eastAsia="微軟正黑體" w:hAnsi="微軟正黑體" w:cs="Times New Roman" w:hint="eastAsia"/>
          <w:sz w:val="22"/>
        </w:rPr>
        <w:t>」則從工程</w:t>
      </w:r>
      <w:r w:rsidR="000645E1">
        <w:rPr>
          <w:rFonts w:ascii="微軟正黑體" w:eastAsia="微軟正黑體" w:hAnsi="微軟正黑體" w:cs="Times New Roman" w:hint="eastAsia"/>
          <w:sz w:val="22"/>
        </w:rPr>
        <w:t>實作</w:t>
      </w:r>
      <w:r w:rsidR="00FA7DDA">
        <w:rPr>
          <w:rFonts w:ascii="微軟正黑體" w:eastAsia="微軟正黑體" w:hAnsi="微軟正黑體" w:cs="Times New Roman" w:hint="eastAsia"/>
          <w:sz w:val="22"/>
        </w:rPr>
        <w:t>面向進行討論；</w:t>
      </w:r>
      <w:r w:rsidR="00FA7DDA" w:rsidRPr="008754C8">
        <w:rPr>
          <w:rFonts w:ascii="Times New Roman" w:eastAsia="微軟正黑體" w:hAnsi="Times New Roman" w:cs="Times New Roman" w:hint="eastAsia"/>
          <w:color w:val="000000"/>
          <w:sz w:val="22"/>
        </w:rPr>
        <w:t>11</w:t>
      </w:r>
      <w:r w:rsidR="00FA7DDA" w:rsidRPr="008754C8">
        <w:rPr>
          <w:rFonts w:ascii="Times New Roman" w:eastAsia="微軟正黑體" w:hAnsi="Times New Roman" w:cs="Times New Roman" w:hint="eastAsia"/>
          <w:color w:val="000000"/>
          <w:sz w:val="22"/>
        </w:rPr>
        <w:t>月</w:t>
      </w:r>
      <w:r w:rsidR="00FA7DDA" w:rsidRPr="008754C8">
        <w:rPr>
          <w:rFonts w:ascii="Times New Roman" w:eastAsia="微軟正黑體" w:hAnsi="Times New Roman" w:cs="Times New Roman" w:hint="eastAsia"/>
          <w:color w:val="000000"/>
          <w:sz w:val="22"/>
        </w:rPr>
        <w:t>21</w:t>
      </w:r>
      <w:r w:rsidR="00FA7DDA">
        <w:rPr>
          <w:rFonts w:ascii="微軟正黑體" w:eastAsia="微軟正黑體" w:hAnsi="微軟正黑體" w:cs="Times New Roman" w:hint="eastAsia"/>
          <w:sz w:val="22"/>
        </w:rPr>
        <w:t>日「</w:t>
      </w:r>
      <w:r w:rsidR="00FA7DDA" w:rsidRPr="00FA7DDA">
        <w:rPr>
          <w:rFonts w:ascii="Times New Roman" w:eastAsia="微軟正黑體" w:hAnsi="Times New Roman" w:cs="Times New Roman" w:hint="eastAsia"/>
          <w:color w:val="000000"/>
          <w:sz w:val="22"/>
        </w:rPr>
        <w:t>翻轉美術館：地域與空間的重置</w:t>
      </w:r>
      <w:r w:rsidR="00FA7DDA">
        <w:rPr>
          <w:rFonts w:ascii="微軟正黑體" w:eastAsia="微軟正黑體" w:hAnsi="微軟正黑體" w:cs="Times New Roman" w:hint="eastAsia"/>
          <w:sz w:val="22"/>
        </w:rPr>
        <w:t>」則邀請建築學者</w:t>
      </w:r>
      <w:r w:rsidR="000645E1">
        <w:rPr>
          <w:rFonts w:ascii="微軟正黑體" w:eastAsia="微軟正黑體" w:hAnsi="微軟正黑體" w:cs="Times New Roman" w:hint="eastAsia"/>
          <w:sz w:val="22"/>
        </w:rPr>
        <w:t>以</w:t>
      </w:r>
      <w:r w:rsidR="007B79DD">
        <w:rPr>
          <w:rFonts w:ascii="微軟正黑體" w:eastAsia="微軟正黑體" w:hAnsi="微軟正黑體" w:cs="Times New Roman" w:hint="eastAsia"/>
          <w:sz w:val="22"/>
        </w:rPr>
        <w:t>抽象空間思維探討</w:t>
      </w:r>
      <w:r w:rsidR="000645E1">
        <w:rPr>
          <w:rFonts w:ascii="微軟正黑體" w:eastAsia="微軟正黑體" w:hAnsi="微軟正黑體" w:cs="Times New Roman" w:hint="eastAsia"/>
          <w:sz w:val="22"/>
        </w:rPr>
        <w:t>美術館</w:t>
      </w:r>
      <w:r w:rsidR="007B79DD">
        <w:rPr>
          <w:rFonts w:ascii="微軟正黑體" w:eastAsia="微軟正黑體" w:hAnsi="微軟正黑體" w:cs="Times New Roman" w:hint="eastAsia"/>
          <w:sz w:val="22"/>
        </w:rPr>
        <w:t>與所在</w:t>
      </w:r>
      <w:r w:rsidR="000645E1">
        <w:rPr>
          <w:rFonts w:ascii="微軟正黑體" w:eastAsia="微軟正黑體" w:hAnsi="微軟正黑體" w:cs="Times New Roman" w:hint="eastAsia"/>
          <w:sz w:val="22"/>
        </w:rPr>
        <w:t>地域</w:t>
      </w:r>
      <w:r w:rsidR="007B79DD">
        <w:rPr>
          <w:rFonts w:ascii="微軟正黑體" w:eastAsia="微軟正黑體" w:hAnsi="微軟正黑體" w:cs="Times New Roman" w:hint="eastAsia"/>
          <w:sz w:val="22"/>
        </w:rPr>
        <w:t>的交互關係。</w:t>
      </w:r>
      <w:r w:rsidR="002772B2">
        <w:rPr>
          <w:rFonts w:ascii="微軟正黑體" w:eastAsia="微軟正黑體" w:hAnsi="微軟正黑體" w:cs="Times New Roman" w:hint="eastAsia"/>
          <w:sz w:val="22"/>
        </w:rPr>
        <w:t>有關</w:t>
      </w:r>
      <w:r w:rsidR="008754C8">
        <w:rPr>
          <w:rFonts w:ascii="微軟正黑體" w:eastAsia="微軟正黑體" w:hAnsi="微軟正黑體" w:cs="Times New Roman" w:hint="eastAsia"/>
          <w:sz w:val="22"/>
        </w:rPr>
        <w:t>各場次講者及擴建計畫詳細資訊，歡迎至北美館藝術園區網站</w:t>
      </w:r>
      <w:proofErr w:type="gramStart"/>
      <w:r w:rsidR="008754C8">
        <w:rPr>
          <w:rFonts w:ascii="Times New Roman" w:eastAsia="微軟正黑體" w:hAnsi="Times New Roman" w:cs="Times New Roman"/>
          <w:bCs/>
          <w:sz w:val="22"/>
        </w:rPr>
        <w:t>（</w:t>
      </w:r>
      <w:proofErr w:type="gramEnd"/>
      <w:r w:rsidR="008754C8">
        <w:rPr>
          <w:rFonts w:ascii="Times New Roman" w:eastAsia="微軟正黑體" w:hAnsi="Times New Roman" w:cs="Times New Roman"/>
          <w:color w:val="000000" w:themeColor="text1"/>
          <w:sz w:val="22"/>
        </w:rPr>
        <w:fldChar w:fldCharType="begin"/>
      </w:r>
      <w:r w:rsidR="008754C8">
        <w:rPr>
          <w:rFonts w:ascii="Times New Roman" w:eastAsia="微軟正黑體" w:hAnsi="Times New Roman" w:cs="Times New Roman"/>
          <w:color w:val="000000" w:themeColor="text1"/>
          <w:sz w:val="22"/>
        </w:rPr>
        <w:instrText xml:space="preserve"> HYPERLINK "</w:instrText>
      </w:r>
      <w:r w:rsidR="008754C8">
        <w:rPr>
          <w:rFonts w:ascii="Times New Roman" w:eastAsia="微軟正黑體" w:hAnsi="Times New Roman" w:cs="Times New Roman" w:hint="eastAsia"/>
          <w:color w:val="000000" w:themeColor="text1"/>
          <w:sz w:val="22"/>
        </w:rPr>
        <w:instrText>http://expansion.tfam.museum</w:instrText>
      </w:r>
      <w:r w:rsidR="008754C8">
        <w:rPr>
          <w:rFonts w:ascii="Times New Roman" w:eastAsia="微軟正黑體" w:hAnsi="Times New Roman" w:cs="Times New Roman"/>
          <w:color w:val="000000" w:themeColor="text1"/>
          <w:sz w:val="22"/>
        </w:rPr>
        <w:instrText xml:space="preserve">" </w:instrText>
      </w:r>
      <w:r w:rsidR="008754C8">
        <w:rPr>
          <w:rFonts w:ascii="Times New Roman" w:eastAsia="微軟正黑體" w:hAnsi="Times New Roman" w:cs="Times New Roman"/>
          <w:color w:val="000000" w:themeColor="text1"/>
          <w:sz w:val="22"/>
        </w:rPr>
        <w:fldChar w:fldCharType="separate"/>
      </w:r>
      <w:r w:rsidR="008754C8" w:rsidRPr="00651C7A">
        <w:rPr>
          <w:rStyle w:val="a9"/>
          <w:rFonts w:ascii="Times New Roman" w:eastAsia="微軟正黑體" w:hAnsi="Times New Roman" w:cs="Times New Roman" w:hint="eastAsia"/>
          <w:sz w:val="22"/>
        </w:rPr>
        <w:t>http://expansion.tfam.museum</w:t>
      </w:r>
      <w:r w:rsidR="008754C8">
        <w:rPr>
          <w:rFonts w:ascii="Times New Roman" w:eastAsia="微軟正黑體" w:hAnsi="Times New Roman" w:cs="Times New Roman"/>
          <w:color w:val="000000" w:themeColor="text1"/>
          <w:sz w:val="22"/>
        </w:rPr>
        <w:fldChar w:fldCharType="end"/>
      </w:r>
      <w:proofErr w:type="gramStart"/>
      <w:r w:rsidR="008754C8">
        <w:rPr>
          <w:rFonts w:ascii="Times New Roman" w:eastAsia="微軟正黑體" w:hAnsi="Times New Roman" w:cs="Times New Roman"/>
          <w:bCs/>
          <w:sz w:val="22"/>
        </w:rPr>
        <w:t>）</w:t>
      </w:r>
      <w:proofErr w:type="gramEnd"/>
      <w:r w:rsidR="008754C8">
        <w:rPr>
          <w:rFonts w:ascii="Times New Roman" w:eastAsia="微軟正黑體" w:hAnsi="Times New Roman" w:cs="Times New Roman" w:hint="eastAsia"/>
          <w:color w:val="000000" w:themeColor="text1"/>
          <w:sz w:val="22"/>
        </w:rPr>
        <w:t>。</w:t>
      </w:r>
    </w:p>
    <w:p w:rsidR="00DE5887" w:rsidRPr="00FA7DDA" w:rsidRDefault="00DE5887" w:rsidP="00E76281">
      <w:pPr>
        <w:snapToGrid w:val="0"/>
        <w:jc w:val="both"/>
        <w:rPr>
          <w:rFonts w:ascii="Times New Roman" w:eastAsia="微軟正黑體" w:hAnsi="Times New Roman" w:cs="Times New Roman"/>
          <w:b/>
          <w:bCs/>
          <w:szCs w:val="24"/>
          <w:shd w:val="clear" w:color="auto" w:fill="FFFFFF"/>
        </w:rPr>
      </w:pPr>
    </w:p>
    <w:p w:rsidR="00587332" w:rsidRDefault="00D91DC7" w:rsidP="00E76281">
      <w:pPr>
        <w:snapToGrid w:val="0"/>
        <w:jc w:val="both"/>
        <w:rPr>
          <w:rFonts w:ascii="Times New Roman" w:eastAsia="微軟正黑體" w:hAnsi="Times New Roman" w:cs="Times New Roman"/>
          <w:b/>
          <w:color w:val="FF0000"/>
          <w:sz w:val="22"/>
        </w:rPr>
      </w:pPr>
      <w:r>
        <w:rPr>
          <w:rFonts w:ascii="Times New Roman" w:eastAsia="微軟正黑體" w:hAnsi="Times New Roman" w:cs="Times New Roman" w:hint="eastAsia"/>
          <w:color w:val="000000"/>
          <w:sz w:val="22"/>
        </w:rPr>
        <w:t>從</w:t>
      </w:r>
      <w:r w:rsidR="007B24E6">
        <w:rPr>
          <w:rFonts w:ascii="Times New Roman" w:eastAsia="微軟正黑體" w:hAnsi="Times New Roman" w:cs="Times New Roman" w:hint="eastAsia"/>
          <w:color w:val="000000"/>
          <w:sz w:val="22"/>
        </w:rPr>
        <w:t>白盒子到黑盒子，</w:t>
      </w:r>
      <w:proofErr w:type="gramStart"/>
      <w:r w:rsidR="007B24E6">
        <w:rPr>
          <w:rFonts w:ascii="Times New Roman" w:eastAsia="微軟正黑體" w:hAnsi="Times New Roman" w:cs="Times New Roman" w:hint="eastAsia"/>
          <w:color w:val="000000"/>
          <w:sz w:val="22"/>
        </w:rPr>
        <w:t>從井字型建築體</w:t>
      </w:r>
      <w:r>
        <w:rPr>
          <w:rFonts w:ascii="Times New Roman" w:eastAsia="微軟正黑體" w:hAnsi="Times New Roman" w:cs="Times New Roman" w:hint="eastAsia"/>
          <w:color w:val="000000"/>
          <w:sz w:val="22"/>
        </w:rPr>
        <w:t>到沒入</w:t>
      </w:r>
      <w:proofErr w:type="gramEnd"/>
      <w:r>
        <w:rPr>
          <w:rFonts w:ascii="Times New Roman" w:eastAsia="微軟正黑體" w:hAnsi="Times New Roman" w:cs="Times New Roman" w:hint="eastAsia"/>
          <w:color w:val="000000"/>
          <w:sz w:val="22"/>
        </w:rPr>
        <w:t>地下、不可見的建築，</w:t>
      </w:r>
      <w:r w:rsidR="007B24E6">
        <w:rPr>
          <w:rFonts w:ascii="微軟正黑體" w:eastAsia="微軟正黑體" w:hAnsi="微軟正黑體" w:cs="Times New Roman" w:hint="eastAsia"/>
          <w:color w:val="000000"/>
          <w:sz w:val="22"/>
        </w:rPr>
        <w:t>「</w:t>
      </w:r>
      <w:r w:rsidR="007B24E6">
        <w:rPr>
          <w:rFonts w:ascii="Times New Roman" w:eastAsia="微軟正黑體" w:hAnsi="Times New Roman" w:cs="Times New Roman" w:hint="eastAsia"/>
          <w:color w:val="000000"/>
          <w:sz w:val="22"/>
        </w:rPr>
        <w:t>超展開</w:t>
      </w:r>
      <w:r w:rsidR="007B24E6">
        <w:rPr>
          <w:rFonts w:ascii="微軟正黑體" w:eastAsia="微軟正黑體" w:hAnsi="微軟正黑體" w:cs="Times New Roman" w:hint="eastAsia"/>
          <w:color w:val="000000"/>
          <w:sz w:val="22"/>
        </w:rPr>
        <w:t>」</w:t>
      </w:r>
      <w:r>
        <w:rPr>
          <w:rFonts w:ascii="Times New Roman" w:eastAsia="微軟正黑體" w:hAnsi="Times New Roman" w:cs="Times New Roman" w:hint="eastAsia"/>
          <w:color w:val="000000"/>
          <w:sz w:val="22"/>
        </w:rPr>
        <w:t>不僅是顛覆空間開展的想像，也</w:t>
      </w:r>
      <w:proofErr w:type="gramStart"/>
      <w:r>
        <w:rPr>
          <w:rFonts w:ascii="Times New Roman" w:eastAsia="微軟正黑體" w:hAnsi="Times New Roman" w:cs="Times New Roman" w:hint="eastAsia"/>
          <w:color w:val="000000"/>
          <w:sz w:val="22"/>
        </w:rPr>
        <w:t>宣示著</w:t>
      </w:r>
      <w:proofErr w:type="gramEnd"/>
      <w:r>
        <w:rPr>
          <w:rFonts w:ascii="Times New Roman" w:eastAsia="微軟正黑體" w:hAnsi="Times New Roman" w:cs="Times New Roman" w:hint="eastAsia"/>
          <w:color w:val="000000"/>
          <w:sz w:val="22"/>
        </w:rPr>
        <w:t>全面</w:t>
      </w:r>
      <w:proofErr w:type="gramStart"/>
      <w:r>
        <w:rPr>
          <w:rFonts w:ascii="Times New Roman" w:eastAsia="微軟正黑體" w:hAnsi="Times New Roman" w:cs="Times New Roman" w:hint="eastAsia"/>
          <w:color w:val="000000"/>
          <w:sz w:val="22"/>
        </w:rPr>
        <w:t>迎向混種</w:t>
      </w:r>
      <w:proofErr w:type="gramEnd"/>
      <w:r>
        <w:rPr>
          <w:rFonts w:ascii="Times New Roman" w:eastAsia="微軟正黑體" w:hAnsi="Times New Roman" w:cs="Times New Roman" w:hint="eastAsia"/>
          <w:color w:val="000000"/>
          <w:sz w:val="22"/>
        </w:rPr>
        <w:t>、</w:t>
      </w:r>
      <w:r w:rsidR="00141A97">
        <w:rPr>
          <w:rFonts w:ascii="Times New Roman" w:eastAsia="微軟正黑體" w:hAnsi="Times New Roman" w:cs="Times New Roman" w:hint="eastAsia"/>
          <w:color w:val="000000"/>
          <w:sz w:val="22"/>
        </w:rPr>
        <w:t>未知藝術</w:t>
      </w:r>
      <w:r w:rsidR="006E3E37">
        <w:rPr>
          <w:rFonts w:ascii="Times New Roman" w:eastAsia="微軟正黑體" w:hAnsi="Times New Roman" w:cs="Times New Roman" w:hint="eastAsia"/>
          <w:color w:val="000000"/>
          <w:sz w:val="22"/>
        </w:rPr>
        <w:t>的</w:t>
      </w:r>
      <w:r w:rsidR="007966E2">
        <w:rPr>
          <w:rFonts w:ascii="Times New Roman" w:eastAsia="微軟正黑體" w:hAnsi="Times New Roman" w:cs="Times New Roman" w:hint="eastAsia"/>
          <w:color w:val="000000"/>
          <w:sz w:val="22"/>
        </w:rPr>
        <w:t>先鋒作為與姿態</w:t>
      </w:r>
      <w:r>
        <w:rPr>
          <w:rFonts w:ascii="Times New Roman" w:eastAsia="微軟正黑體" w:hAnsi="Times New Roman" w:cs="Times New Roman" w:hint="eastAsia"/>
          <w:color w:val="000000"/>
          <w:sz w:val="22"/>
        </w:rPr>
        <w:t>。</w:t>
      </w:r>
      <w:r w:rsidR="007B24E6">
        <w:rPr>
          <w:rFonts w:ascii="Times New Roman" w:eastAsia="微軟正黑體" w:hAnsi="Times New Roman" w:cs="Times New Roman"/>
          <w:color w:val="000000" w:themeColor="text1"/>
          <w:sz w:val="22"/>
        </w:rPr>
        <w:t>作為一個既歷史又當代的機構，</w:t>
      </w:r>
      <w:r w:rsidR="00105210">
        <w:rPr>
          <w:rFonts w:ascii="Times New Roman" w:eastAsia="微軟正黑體" w:hAnsi="Times New Roman" w:cs="Times New Roman"/>
          <w:color w:val="000000" w:themeColor="text1"/>
          <w:sz w:val="22"/>
        </w:rPr>
        <w:t>未來</w:t>
      </w:r>
      <w:r w:rsidR="007B24E6">
        <w:rPr>
          <w:rFonts w:ascii="Times New Roman" w:eastAsia="微軟正黑體" w:hAnsi="Times New Roman" w:cs="Times New Roman" w:hint="eastAsia"/>
          <w:color w:val="000000"/>
          <w:sz w:val="22"/>
        </w:rPr>
        <w:t>北美館藝術園區將拉出從現代到當代的藝術光譜，</w:t>
      </w:r>
      <w:r w:rsidR="007B24E6">
        <w:rPr>
          <w:rFonts w:ascii="Times New Roman" w:eastAsia="微軟正黑體" w:hAnsi="Times New Roman" w:cs="Times New Roman"/>
          <w:color w:val="000000" w:themeColor="text1"/>
          <w:sz w:val="22"/>
        </w:rPr>
        <w:t>從當代視角回望</w:t>
      </w:r>
      <w:r w:rsidR="008E51AE">
        <w:rPr>
          <w:rFonts w:ascii="Times New Roman" w:eastAsia="微軟正黑體" w:hAnsi="Times New Roman" w:cs="Times New Roman"/>
          <w:color w:val="000000" w:themeColor="text1"/>
          <w:sz w:val="22"/>
        </w:rPr>
        <w:t>，</w:t>
      </w:r>
      <w:proofErr w:type="gramStart"/>
      <w:r w:rsidR="00EA409D">
        <w:rPr>
          <w:rFonts w:ascii="Times New Roman" w:eastAsia="微軟正黑體" w:hAnsi="Times New Roman" w:cs="Times New Roman"/>
          <w:color w:val="000000" w:themeColor="text1"/>
          <w:sz w:val="22"/>
        </w:rPr>
        <w:t>拓延</w:t>
      </w:r>
      <w:r w:rsidR="00DE5AFC">
        <w:rPr>
          <w:rFonts w:ascii="Times New Roman" w:eastAsia="微軟正黑體" w:hAnsi="Times New Roman" w:cs="Times New Roman" w:hint="eastAsia"/>
          <w:color w:val="000000" w:themeColor="text1"/>
          <w:sz w:val="22"/>
        </w:rPr>
        <w:t>複數</w:t>
      </w:r>
      <w:proofErr w:type="gramEnd"/>
      <w:r w:rsidR="007B24E6">
        <w:rPr>
          <w:rFonts w:ascii="Times New Roman" w:eastAsia="微軟正黑體" w:hAnsi="Times New Roman" w:cs="Times New Roman"/>
          <w:color w:val="000000" w:themeColor="text1"/>
          <w:sz w:val="22"/>
        </w:rPr>
        <w:t>史觀、聆聽差異敘事；以前</w:t>
      </w:r>
      <w:proofErr w:type="gramStart"/>
      <w:r w:rsidR="007B24E6">
        <w:rPr>
          <w:rFonts w:ascii="Times New Roman" w:eastAsia="微軟正黑體" w:hAnsi="Times New Roman" w:cs="Times New Roman"/>
          <w:color w:val="000000" w:themeColor="text1"/>
          <w:sz w:val="22"/>
        </w:rPr>
        <w:t>瞻</w:t>
      </w:r>
      <w:proofErr w:type="gramEnd"/>
      <w:r w:rsidR="007B24E6">
        <w:rPr>
          <w:rFonts w:ascii="Times New Roman" w:eastAsia="微軟正黑體" w:hAnsi="Times New Roman" w:cs="Times New Roman"/>
          <w:color w:val="000000" w:themeColor="text1"/>
          <w:sz w:val="22"/>
        </w:rPr>
        <w:t>視野</w:t>
      </w:r>
      <w:r w:rsidR="007B24E6">
        <w:rPr>
          <w:rFonts w:ascii="Times New Roman" w:eastAsia="微軟正黑體" w:hAnsi="Times New Roman" w:cs="Times New Roman" w:hint="eastAsia"/>
          <w:color w:val="000000"/>
          <w:sz w:val="22"/>
        </w:rPr>
        <w:t>創造吸納未知的容器，滋養多元創作生態</w:t>
      </w:r>
      <w:r>
        <w:rPr>
          <w:rFonts w:ascii="Times New Roman" w:eastAsia="微軟正黑體" w:hAnsi="Times New Roman" w:cs="Times New Roman" w:hint="eastAsia"/>
          <w:color w:val="000000"/>
          <w:sz w:val="22"/>
        </w:rPr>
        <w:t>。</w:t>
      </w:r>
      <w:r w:rsidR="005A203A" w:rsidRPr="00A76942">
        <w:rPr>
          <w:rFonts w:ascii="Times New Roman" w:eastAsia="微軟正黑體" w:hAnsi="Times New Roman" w:cs="Times New Roman"/>
          <w:color w:val="000000" w:themeColor="text1"/>
          <w:sz w:val="22"/>
        </w:rPr>
        <w:t>北美館</w:t>
      </w:r>
      <w:r w:rsidR="00141A97">
        <w:rPr>
          <w:rFonts w:ascii="Times New Roman" w:eastAsia="微軟正黑體" w:hAnsi="Times New Roman" w:cs="Times New Roman"/>
          <w:color w:val="000000" w:themeColor="text1"/>
          <w:sz w:val="22"/>
        </w:rPr>
        <w:t>期能</w:t>
      </w:r>
      <w:r w:rsidR="005A203A" w:rsidRPr="00A76942">
        <w:rPr>
          <w:rFonts w:ascii="Times New Roman" w:eastAsia="微軟正黑體" w:hAnsi="Times New Roman" w:cs="Times New Roman"/>
          <w:color w:val="000000" w:themeColor="text1"/>
          <w:sz w:val="22"/>
        </w:rPr>
        <w:t>結合</w:t>
      </w:r>
      <w:r w:rsidR="00141A97">
        <w:rPr>
          <w:rFonts w:ascii="Times New Roman" w:eastAsia="微軟正黑體" w:hAnsi="Times New Roman" w:cs="Times New Roman"/>
          <w:color w:val="000000" w:themeColor="text1"/>
          <w:sz w:val="22"/>
        </w:rPr>
        <w:t>跨領域</w:t>
      </w:r>
      <w:r w:rsidR="009E0086">
        <w:rPr>
          <w:rFonts w:ascii="Times New Roman" w:eastAsia="微軟正黑體" w:hAnsi="Times New Roman" w:cs="Times New Roman"/>
          <w:color w:val="000000" w:themeColor="text1"/>
          <w:sz w:val="22"/>
        </w:rPr>
        <w:t>專業者</w:t>
      </w:r>
      <w:r w:rsidR="00141A97">
        <w:rPr>
          <w:rFonts w:ascii="Times New Roman" w:eastAsia="微軟正黑體" w:hAnsi="Times New Roman" w:cs="Times New Roman"/>
          <w:color w:val="000000" w:themeColor="text1"/>
          <w:sz w:val="22"/>
        </w:rPr>
        <w:t>的能量，</w:t>
      </w:r>
      <w:r w:rsidR="00105210">
        <w:rPr>
          <w:rFonts w:ascii="Times New Roman" w:eastAsia="微軟正黑體" w:hAnsi="Times New Roman" w:cs="Times New Roman"/>
          <w:color w:val="000000" w:themeColor="text1"/>
          <w:sz w:val="22"/>
        </w:rPr>
        <w:t>積極探索實踐、</w:t>
      </w:r>
      <w:r w:rsidR="00141A97">
        <w:rPr>
          <w:rFonts w:ascii="Times New Roman" w:eastAsia="微軟正黑體" w:hAnsi="Times New Roman" w:cs="Times New Roman"/>
          <w:color w:val="000000" w:themeColor="text1"/>
          <w:sz w:val="22"/>
        </w:rPr>
        <w:t>逐步</w:t>
      </w:r>
      <w:r w:rsidR="00141A97" w:rsidRPr="00A76942">
        <w:rPr>
          <w:rFonts w:ascii="Times New Roman" w:eastAsia="微軟正黑體" w:hAnsi="Times New Roman" w:cs="Times New Roman"/>
          <w:color w:val="000000" w:themeColor="text1"/>
          <w:sz w:val="22"/>
        </w:rPr>
        <w:t>建構</w:t>
      </w:r>
      <w:r w:rsidR="00105210">
        <w:rPr>
          <w:rFonts w:ascii="Times New Roman" w:eastAsia="微軟正黑體" w:hAnsi="Times New Roman" w:cs="Times New Roman"/>
          <w:color w:val="000000" w:themeColor="text1"/>
          <w:sz w:val="22"/>
        </w:rPr>
        <w:t>方法論</w:t>
      </w:r>
      <w:r w:rsidR="00141A97">
        <w:rPr>
          <w:rFonts w:ascii="Times New Roman" w:eastAsia="微軟正黑體" w:hAnsi="Times New Roman" w:cs="Times New Roman"/>
          <w:color w:val="000000" w:themeColor="text1"/>
          <w:sz w:val="22"/>
        </w:rPr>
        <w:t>，</w:t>
      </w:r>
      <w:r w:rsidR="00105210">
        <w:rPr>
          <w:rFonts w:ascii="Times New Roman" w:eastAsia="微軟正黑體" w:hAnsi="Times New Roman" w:cs="Times New Roman"/>
          <w:color w:val="000000" w:themeColor="text1"/>
          <w:sz w:val="22"/>
        </w:rPr>
        <w:t>共同拓展未知</w:t>
      </w:r>
      <w:r w:rsidR="00141A97">
        <w:rPr>
          <w:rFonts w:ascii="Times New Roman" w:eastAsia="微軟正黑體" w:hAnsi="Times New Roman" w:cs="Times New Roman"/>
          <w:color w:val="000000" w:themeColor="text1"/>
          <w:sz w:val="22"/>
        </w:rPr>
        <w:t>藝術領地</w:t>
      </w:r>
      <w:r w:rsidR="00105210">
        <w:rPr>
          <w:rFonts w:ascii="Times New Roman" w:eastAsia="微軟正黑體" w:hAnsi="Times New Roman" w:cs="Times New Roman"/>
          <w:color w:val="000000" w:themeColor="text1"/>
          <w:sz w:val="22"/>
        </w:rPr>
        <w:t>，</w:t>
      </w:r>
      <w:r w:rsidR="00105210" w:rsidRPr="00EA409D">
        <w:rPr>
          <w:rFonts w:ascii="Times New Roman" w:eastAsia="微軟正黑體" w:hAnsi="Times New Roman" w:cs="Times New Roman" w:hint="eastAsia"/>
          <w:bCs/>
          <w:sz w:val="22"/>
        </w:rPr>
        <w:t>期能成為</w:t>
      </w:r>
      <w:r w:rsidR="00DE5AFC" w:rsidRPr="00EA409D">
        <w:rPr>
          <w:rFonts w:ascii="Times New Roman" w:eastAsia="微軟正黑體" w:hAnsi="Times New Roman" w:cs="Times New Roman" w:hint="eastAsia"/>
          <w:bCs/>
          <w:sz w:val="22"/>
        </w:rPr>
        <w:t>驅動</w:t>
      </w:r>
      <w:r w:rsidR="00105210" w:rsidRPr="00EA409D">
        <w:rPr>
          <w:rFonts w:ascii="Times New Roman" w:eastAsia="微軟正黑體" w:hAnsi="Times New Roman" w:cs="Times New Roman" w:hint="eastAsia"/>
          <w:bCs/>
          <w:sz w:val="22"/>
        </w:rPr>
        <w:t>亞洲藝術</w:t>
      </w:r>
      <w:r w:rsidR="00EA409D" w:rsidRPr="00EA409D">
        <w:rPr>
          <w:rFonts w:ascii="Times New Roman" w:eastAsia="微軟正黑體" w:hAnsi="Times New Roman" w:cs="Times New Roman" w:hint="eastAsia"/>
          <w:bCs/>
          <w:sz w:val="22"/>
        </w:rPr>
        <w:t>發展</w:t>
      </w:r>
      <w:r w:rsidR="00105210" w:rsidRPr="00EA409D">
        <w:rPr>
          <w:rFonts w:ascii="Times New Roman" w:eastAsia="微軟正黑體" w:hAnsi="Times New Roman" w:cs="Times New Roman" w:hint="eastAsia"/>
          <w:bCs/>
          <w:sz w:val="22"/>
        </w:rPr>
        <w:t>的重要樞紐</w:t>
      </w:r>
      <w:r w:rsidR="005A203A" w:rsidRPr="00EA409D">
        <w:rPr>
          <w:rFonts w:ascii="Times New Roman" w:eastAsia="微軟正黑體" w:hAnsi="Times New Roman" w:cs="Times New Roman"/>
          <w:color w:val="000000" w:themeColor="text1"/>
          <w:sz w:val="22"/>
        </w:rPr>
        <w:t>。</w:t>
      </w:r>
    </w:p>
    <w:p w:rsidR="002772B2" w:rsidRPr="002772B2" w:rsidRDefault="002772B2" w:rsidP="00E76281">
      <w:pPr>
        <w:widowControl/>
        <w:jc w:val="both"/>
        <w:rPr>
          <w:rFonts w:ascii="Times New Roman" w:eastAsia="微軟正黑體" w:hAnsi="Times New Roman" w:cs="Times New Roman"/>
          <w:b/>
          <w:color w:val="FF0000"/>
          <w:sz w:val="22"/>
        </w:rPr>
      </w:pPr>
    </w:p>
    <w:sectPr w:rsidR="002772B2" w:rsidRPr="002772B2" w:rsidSect="005500FC">
      <w:headerReference w:type="default" r:id="rId10"/>
      <w:footerReference w:type="default" r:id="rId11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DEB" w:rsidRDefault="00AB4DEB" w:rsidP="00D77348">
      <w:r>
        <w:separator/>
      </w:r>
    </w:p>
  </w:endnote>
  <w:endnote w:type="continuationSeparator" w:id="0">
    <w:p w:rsidR="00AB4DEB" w:rsidRDefault="00AB4DEB" w:rsidP="00D77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59014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C41A4" w:rsidRPr="00BD7D27" w:rsidRDefault="007C41A4" w:rsidP="00BC0D3B">
        <w:pPr>
          <w:pStyle w:val="a5"/>
          <w:jc w:val="center"/>
          <w:rPr>
            <w:rFonts w:ascii="Times New Roman" w:hAnsi="Times New Roman" w:cs="Times New Roman"/>
          </w:rPr>
        </w:pPr>
        <w:r w:rsidRPr="00BD7D27">
          <w:rPr>
            <w:rFonts w:ascii="Times New Roman" w:hAnsi="Times New Roman" w:cs="Times New Roman"/>
          </w:rPr>
          <w:fldChar w:fldCharType="begin"/>
        </w:r>
        <w:r w:rsidRPr="00BD7D27">
          <w:rPr>
            <w:rFonts w:ascii="Times New Roman" w:hAnsi="Times New Roman" w:cs="Times New Roman"/>
          </w:rPr>
          <w:instrText>PAGE   \* MERGEFORMAT</w:instrText>
        </w:r>
        <w:r w:rsidRPr="00BD7D27">
          <w:rPr>
            <w:rFonts w:ascii="Times New Roman" w:hAnsi="Times New Roman" w:cs="Times New Roman"/>
          </w:rPr>
          <w:fldChar w:fldCharType="separate"/>
        </w:r>
        <w:r w:rsidR="00AD18E9" w:rsidRPr="00AD18E9">
          <w:rPr>
            <w:rFonts w:ascii="Times New Roman" w:hAnsi="Times New Roman" w:cs="Times New Roman"/>
            <w:noProof/>
            <w:lang w:val="zh-TW"/>
          </w:rPr>
          <w:t>2</w:t>
        </w:r>
        <w:r w:rsidRPr="00BD7D27">
          <w:rPr>
            <w:rFonts w:ascii="Times New Roman" w:hAnsi="Times New Roman" w:cs="Times New Roman"/>
          </w:rPr>
          <w:fldChar w:fldCharType="end"/>
        </w:r>
        <w:r w:rsidR="00A669CF" w:rsidRPr="00BD7D27">
          <w:rPr>
            <w:rFonts w:ascii="Times New Roman" w:hAnsi="Times New Roman" w:cs="Times New Roman"/>
          </w:rPr>
          <w:t>/2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DEB" w:rsidRDefault="00AB4DEB" w:rsidP="00D77348">
      <w:r>
        <w:separator/>
      </w:r>
    </w:p>
  </w:footnote>
  <w:footnote w:type="continuationSeparator" w:id="0">
    <w:p w:rsidR="00AB4DEB" w:rsidRDefault="00AB4DEB" w:rsidP="00D773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1A4" w:rsidRDefault="007C41A4" w:rsidP="00D77348">
    <w:pPr>
      <w:pStyle w:val="a3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E961A75" wp14:editId="2F81BE51">
          <wp:simplePos x="0" y="0"/>
          <wp:positionH relativeFrom="column">
            <wp:posOffset>4851400</wp:posOffset>
          </wp:positionH>
          <wp:positionV relativeFrom="paragraph">
            <wp:posOffset>-171450</wp:posOffset>
          </wp:positionV>
          <wp:extent cx="1347470" cy="237490"/>
          <wp:effectExtent l="0" t="0" r="5080" b="0"/>
          <wp:wrapTight wrapText="bothSides">
            <wp:wrapPolygon edited="0">
              <wp:start x="0" y="0"/>
              <wp:lineTo x="0" y="19059"/>
              <wp:lineTo x="21376" y="19059"/>
              <wp:lineTo x="21376" y="0"/>
              <wp:lineTo x="0" y="0"/>
            </wp:wrapPolygon>
          </wp:wrapTight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470" cy="237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C7804"/>
    <w:multiLevelType w:val="hybridMultilevel"/>
    <w:tmpl w:val="DAFEF7C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43662B6"/>
    <w:multiLevelType w:val="hybridMultilevel"/>
    <w:tmpl w:val="64907B74"/>
    <w:lvl w:ilvl="0" w:tplc="99DCF30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12D07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34F7F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5CBA4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DA9B5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FEBEE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32964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34D86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D0A7C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1C542F"/>
    <w:multiLevelType w:val="hybridMultilevel"/>
    <w:tmpl w:val="EA7E9AA4"/>
    <w:lvl w:ilvl="0" w:tplc="62F0FB36">
      <w:start w:val="2018"/>
      <w:numFmt w:val="bullet"/>
      <w:lvlText w:val="★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A5F47DE"/>
    <w:multiLevelType w:val="hybridMultilevel"/>
    <w:tmpl w:val="9F4CC25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60EE61B9"/>
    <w:multiLevelType w:val="hybridMultilevel"/>
    <w:tmpl w:val="80329282"/>
    <w:lvl w:ilvl="0" w:tplc="04D237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3688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728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16F0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AE02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E866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746B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D8D4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B830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03B46B5"/>
    <w:multiLevelType w:val="hybridMultilevel"/>
    <w:tmpl w:val="83D4EE70"/>
    <w:lvl w:ilvl="0" w:tplc="01CC70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B83F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EED0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96B1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7A6F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E2A4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D2C4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5830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18FE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348"/>
    <w:rsid w:val="000115FC"/>
    <w:rsid w:val="000165FD"/>
    <w:rsid w:val="00021494"/>
    <w:rsid w:val="000228B8"/>
    <w:rsid w:val="00023305"/>
    <w:rsid w:val="0002431D"/>
    <w:rsid w:val="00030B31"/>
    <w:rsid w:val="000376F7"/>
    <w:rsid w:val="0004021B"/>
    <w:rsid w:val="00040C0A"/>
    <w:rsid w:val="00040C7A"/>
    <w:rsid w:val="00054143"/>
    <w:rsid w:val="00054248"/>
    <w:rsid w:val="0005478A"/>
    <w:rsid w:val="00057871"/>
    <w:rsid w:val="00061F53"/>
    <w:rsid w:val="0006321F"/>
    <w:rsid w:val="000645E1"/>
    <w:rsid w:val="000758A5"/>
    <w:rsid w:val="0008159D"/>
    <w:rsid w:val="00083E12"/>
    <w:rsid w:val="00086F92"/>
    <w:rsid w:val="000905BC"/>
    <w:rsid w:val="000918FC"/>
    <w:rsid w:val="000A0044"/>
    <w:rsid w:val="000A01D3"/>
    <w:rsid w:val="000A0EB1"/>
    <w:rsid w:val="000A396C"/>
    <w:rsid w:val="000A6164"/>
    <w:rsid w:val="000A66B2"/>
    <w:rsid w:val="000B1918"/>
    <w:rsid w:val="000B2F03"/>
    <w:rsid w:val="000B5683"/>
    <w:rsid w:val="000C2C3A"/>
    <w:rsid w:val="000D19E1"/>
    <w:rsid w:val="000D4E3C"/>
    <w:rsid w:val="000D5DAA"/>
    <w:rsid w:val="000D747F"/>
    <w:rsid w:val="000D771C"/>
    <w:rsid w:val="000E188B"/>
    <w:rsid w:val="000E2AF9"/>
    <w:rsid w:val="00103BA9"/>
    <w:rsid w:val="00105210"/>
    <w:rsid w:val="00107C9D"/>
    <w:rsid w:val="00112732"/>
    <w:rsid w:val="00112816"/>
    <w:rsid w:val="001165D2"/>
    <w:rsid w:val="0011769C"/>
    <w:rsid w:val="001217D9"/>
    <w:rsid w:val="001217E9"/>
    <w:rsid w:val="00124BDF"/>
    <w:rsid w:val="00135E20"/>
    <w:rsid w:val="00141A97"/>
    <w:rsid w:val="00152115"/>
    <w:rsid w:val="00154C2A"/>
    <w:rsid w:val="001571F7"/>
    <w:rsid w:val="00163C04"/>
    <w:rsid w:val="001678CE"/>
    <w:rsid w:val="00176C11"/>
    <w:rsid w:val="00185845"/>
    <w:rsid w:val="001863B1"/>
    <w:rsid w:val="001874F5"/>
    <w:rsid w:val="001A5333"/>
    <w:rsid w:val="001C2CEC"/>
    <w:rsid w:val="001C2E3B"/>
    <w:rsid w:val="001C42E3"/>
    <w:rsid w:val="001D120D"/>
    <w:rsid w:val="001D19C2"/>
    <w:rsid w:val="001E0FD8"/>
    <w:rsid w:val="001F01DE"/>
    <w:rsid w:val="001F173C"/>
    <w:rsid w:val="001F3551"/>
    <w:rsid w:val="001F365F"/>
    <w:rsid w:val="00201E91"/>
    <w:rsid w:val="00203133"/>
    <w:rsid w:val="0020517A"/>
    <w:rsid w:val="002115E3"/>
    <w:rsid w:val="00213536"/>
    <w:rsid w:val="0021355A"/>
    <w:rsid w:val="00214473"/>
    <w:rsid w:val="00216B2E"/>
    <w:rsid w:val="002212B2"/>
    <w:rsid w:val="0022497A"/>
    <w:rsid w:val="00224A7A"/>
    <w:rsid w:val="00233ED3"/>
    <w:rsid w:val="00234BF0"/>
    <w:rsid w:val="002361B1"/>
    <w:rsid w:val="00236355"/>
    <w:rsid w:val="002409B0"/>
    <w:rsid w:val="00242494"/>
    <w:rsid w:val="00243C99"/>
    <w:rsid w:val="0024430E"/>
    <w:rsid w:val="002506CE"/>
    <w:rsid w:val="00251B9B"/>
    <w:rsid w:val="0025461C"/>
    <w:rsid w:val="0025765E"/>
    <w:rsid w:val="00257767"/>
    <w:rsid w:val="002657CA"/>
    <w:rsid w:val="0026792C"/>
    <w:rsid w:val="002772B2"/>
    <w:rsid w:val="00280043"/>
    <w:rsid w:val="00285353"/>
    <w:rsid w:val="00285447"/>
    <w:rsid w:val="002861D0"/>
    <w:rsid w:val="0029094F"/>
    <w:rsid w:val="002A24DC"/>
    <w:rsid w:val="002A3EA2"/>
    <w:rsid w:val="002B0B45"/>
    <w:rsid w:val="002B10FB"/>
    <w:rsid w:val="002B19EB"/>
    <w:rsid w:val="002B1CA1"/>
    <w:rsid w:val="002B6DB8"/>
    <w:rsid w:val="002C3CA1"/>
    <w:rsid w:val="002D08CD"/>
    <w:rsid w:val="002D140C"/>
    <w:rsid w:val="002D2961"/>
    <w:rsid w:val="002D4D57"/>
    <w:rsid w:val="002D6A8B"/>
    <w:rsid w:val="002E2C19"/>
    <w:rsid w:val="002E2F22"/>
    <w:rsid w:val="002E60A8"/>
    <w:rsid w:val="002E637B"/>
    <w:rsid w:val="002E6592"/>
    <w:rsid w:val="002F4C24"/>
    <w:rsid w:val="002F5FB9"/>
    <w:rsid w:val="002F6A8A"/>
    <w:rsid w:val="00300249"/>
    <w:rsid w:val="003005DF"/>
    <w:rsid w:val="003009A6"/>
    <w:rsid w:val="00301436"/>
    <w:rsid w:val="00301E3A"/>
    <w:rsid w:val="003108B6"/>
    <w:rsid w:val="0031748B"/>
    <w:rsid w:val="00317ECB"/>
    <w:rsid w:val="00322F90"/>
    <w:rsid w:val="0033413F"/>
    <w:rsid w:val="00345CEA"/>
    <w:rsid w:val="00346B1A"/>
    <w:rsid w:val="00354A50"/>
    <w:rsid w:val="0035784C"/>
    <w:rsid w:val="003602F5"/>
    <w:rsid w:val="00360C51"/>
    <w:rsid w:val="00366F56"/>
    <w:rsid w:val="0036711A"/>
    <w:rsid w:val="00367FC7"/>
    <w:rsid w:val="0037037D"/>
    <w:rsid w:val="00373BF9"/>
    <w:rsid w:val="0037552D"/>
    <w:rsid w:val="003766EE"/>
    <w:rsid w:val="003804A0"/>
    <w:rsid w:val="003839DB"/>
    <w:rsid w:val="003853E1"/>
    <w:rsid w:val="0038671C"/>
    <w:rsid w:val="003904BA"/>
    <w:rsid w:val="00397273"/>
    <w:rsid w:val="003A022A"/>
    <w:rsid w:val="003A1E27"/>
    <w:rsid w:val="003A1EFF"/>
    <w:rsid w:val="003A45FD"/>
    <w:rsid w:val="003A5EDE"/>
    <w:rsid w:val="003A767E"/>
    <w:rsid w:val="003C2121"/>
    <w:rsid w:val="003C7E73"/>
    <w:rsid w:val="003D3303"/>
    <w:rsid w:val="003D33A2"/>
    <w:rsid w:val="003E5015"/>
    <w:rsid w:val="003F3004"/>
    <w:rsid w:val="003F58EC"/>
    <w:rsid w:val="003F6801"/>
    <w:rsid w:val="004048C0"/>
    <w:rsid w:val="004121BD"/>
    <w:rsid w:val="004124DE"/>
    <w:rsid w:val="00412833"/>
    <w:rsid w:val="00416A9C"/>
    <w:rsid w:val="00417AA7"/>
    <w:rsid w:val="00422270"/>
    <w:rsid w:val="004228BE"/>
    <w:rsid w:val="0042365A"/>
    <w:rsid w:val="00424769"/>
    <w:rsid w:val="00433CB5"/>
    <w:rsid w:val="004355AD"/>
    <w:rsid w:val="00444BD6"/>
    <w:rsid w:val="00445B86"/>
    <w:rsid w:val="004465C1"/>
    <w:rsid w:val="00451D54"/>
    <w:rsid w:val="00453507"/>
    <w:rsid w:val="004547C7"/>
    <w:rsid w:val="00471D5D"/>
    <w:rsid w:val="00476233"/>
    <w:rsid w:val="00482194"/>
    <w:rsid w:val="0049240F"/>
    <w:rsid w:val="00493F5B"/>
    <w:rsid w:val="004A0EB7"/>
    <w:rsid w:val="004A185E"/>
    <w:rsid w:val="004A7D83"/>
    <w:rsid w:val="004B79F4"/>
    <w:rsid w:val="004C0DDF"/>
    <w:rsid w:val="004C6B8E"/>
    <w:rsid w:val="004D1164"/>
    <w:rsid w:val="004D659B"/>
    <w:rsid w:val="004E3BBC"/>
    <w:rsid w:val="004E6AFA"/>
    <w:rsid w:val="004E7064"/>
    <w:rsid w:val="004F26C0"/>
    <w:rsid w:val="004F6339"/>
    <w:rsid w:val="004F7F00"/>
    <w:rsid w:val="0050228F"/>
    <w:rsid w:val="00502820"/>
    <w:rsid w:val="00505CFC"/>
    <w:rsid w:val="005168A8"/>
    <w:rsid w:val="00516910"/>
    <w:rsid w:val="005274E4"/>
    <w:rsid w:val="00534DB9"/>
    <w:rsid w:val="00540461"/>
    <w:rsid w:val="00543729"/>
    <w:rsid w:val="00544784"/>
    <w:rsid w:val="005500FC"/>
    <w:rsid w:val="00551D78"/>
    <w:rsid w:val="005550FD"/>
    <w:rsid w:val="005653F9"/>
    <w:rsid w:val="0057217B"/>
    <w:rsid w:val="0057234C"/>
    <w:rsid w:val="00574B24"/>
    <w:rsid w:val="005859FD"/>
    <w:rsid w:val="00587332"/>
    <w:rsid w:val="005919EA"/>
    <w:rsid w:val="005A203A"/>
    <w:rsid w:val="005A2FC6"/>
    <w:rsid w:val="005A435E"/>
    <w:rsid w:val="005A65EA"/>
    <w:rsid w:val="005C57C8"/>
    <w:rsid w:val="005E019A"/>
    <w:rsid w:val="005E07FC"/>
    <w:rsid w:val="005F4763"/>
    <w:rsid w:val="00612D04"/>
    <w:rsid w:val="00613D64"/>
    <w:rsid w:val="00615909"/>
    <w:rsid w:val="0062090D"/>
    <w:rsid w:val="0062182C"/>
    <w:rsid w:val="00622C78"/>
    <w:rsid w:val="00624468"/>
    <w:rsid w:val="00630FD7"/>
    <w:rsid w:val="0063203B"/>
    <w:rsid w:val="00632BF7"/>
    <w:rsid w:val="00640D7B"/>
    <w:rsid w:val="00643AF3"/>
    <w:rsid w:val="0064565F"/>
    <w:rsid w:val="006517EA"/>
    <w:rsid w:val="00653C4B"/>
    <w:rsid w:val="00653CEA"/>
    <w:rsid w:val="00656033"/>
    <w:rsid w:val="006572C5"/>
    <w:rsid w:val="00660F9D"/>
    <w:rsid w:val="006634DE"/>
    <w:rsid w:val="006668E7"/>
    <w:rsid w:val="006671F9"/>
    <w:rsid w:val="00671274"/>
    <w:rsid w:val="0067549F"/>
    <w:rsid w:val="0067628C"/>
    <w:rsid w:val="00687E75"/>
    <w:rsid w:val="00693461"/>
    <w:rsid w:val="006A0B2D"/>
    <w:rsid w:val="006A23D7"/>
    <w:rsid w:val="006A6D6C"/>
    <w:rsid w:val="006A7384"/>
    <w:rsid w:val="006A74B4"/>
    <w:rsid w:val="006B3267"/>
    <w:rsid w:val="006C2A87"/>
    <w:rsid w:val="006C4BF2"/>
    <w:rsid w:val="006C4C89"/>
    <w:rsid w:val="006C706B"/>
    <w:rsid w:val="006C7778"/>
    <w:rsid w:val="006D4046"/>
    <w:rsid w:val="006D5859"/>
    <w:rsid w:val="006D64B5"/>
    <w:rsid w:val="006E3E37"/>
    <w:rsid w:val="006F5D87"/>
    <w:rsid w:val="00704498"/>
    <w:rsid w:val="00712635"/>
    <w:rsid w:val="0072614A"/>
    <w:rsid w:val="007310F3"/>
    <w:rsid w:val="00731DAC"/>
    <w:rsid w:val="00733537"/>
    <w:rsid w:val="007343AD"/>
    <w:rsid w:val="00740D87"/>
    <w:rsid w:val="007424CA"/>
    <w:rsid w:val="0075164C"/>
    <w:rsid w:val="00754F06"/>
    <w:rsid w:val="00760225"/>
    <w:rsid w:val="0076472E"/>
    <w:rsid w:val="0076483F"/>
    <w:rsid w:val="00764A9C"/>
    <w:rsid w:val="007838F6"/>
    <w:rsid w:val="007929E8"/>
    <w:rsid w:val="00794CD4"/>
    <w:rsid w:val="00796084"/>
    <w:rsid w:val="007966E2"/>
    <w:rsid w:val="007A108B"/>
    <w:rsid w:val="007A37D0"/>
    <w:rsid w:val="007A5528"/>
    <w:rsid w:val="007B24E6"/>
    <w:rsid w:val="007B2693"/>
    <w:rsid w:val="007B7550"/>
    <w:rsid w:val="007B79DD"/>
    <w:rsid w:val="007C198B"/>
    <w:rsid w:val="007C2734"/>
    <w:rsid w:val="007C41A4"/>
    <w:rsid w:val="007C5371"/>
    <w:rsid w:val="007D1577"/>
    <w:rsid w:val="007E4440"/>
    <w:rsid w:val="007E7092"/>
    <w:rsid w:val="007F5368"/>
    <w:rsid w:val="007F60FB"/>
    <w:rsid w:val="00804DCC"/>
    <w:rsid w:val="008204CA"/>
    <w:rsid w:val="00821CCD"/>
    <w:rsid w:val="00824750"/>
    <w:rsid w:val="008255AB"/>
    <w:rsid w:val="008308B6"/>
    <w:rsid w:val="008324A6"/>
    <w:rsid w:val="00835A0A"/>
    <w:rsid w:val="00837A1B"/>
    <w:rsid w:val="0084074A"/>
    <w:rsid w:val="00842E24"/>
    <w:rsid w:val="008444F6"/>
    <w:rsid w:val="00856865"/>
    <w:rsid w:val="00861395"/>
    <w:rsid w:val="00870EEC"/>
    <w:rsid w:val="008743FF"/>
    <w:rsid w:val="00874D2C"/>
    <w:rsid w:val="008754C8"/>
    <w:rsid w:val="0087589F"/>
    <w:rsid w:val="0087766E"/>
    <w:rsid w:val="0089093F"/>
    <w:rsid w:val="00891A34"/>
    <w:rsid w:val="008A32D1"/>
    <w:rsid w:val="008B49DC"/>
    <w:rsid w:val="008B5BBE"/>
    <w:rsid w:val="008C4B1E"/>
    <w:rsid w:val="008D158C"/>
    <w:rsid w:val="008D3C93"/>
    <w:rsid w:val="008E3DCF"/>
    <w:rsid w:val="008E51AE"/>
    <w:rsid w:val="008F6597"/>
    <w:rsid w:val="008F7597"/>
    <w:rsid w:val="00900BD0"/>
    <w:rsid w:val="009060D4"/>
    <w:rsid w:val="00915254"/>
    <w:rsid w:val="00917834"/>
    <w:rsid w:val="00920B90"/>
    <w:rsid w:val="00923761"/>
    <w:rsid w:val="00926940"/>
    <w:rsid w:val="00927170"/>
    <w:rsid w:val="0092775F"/>
    <w:rsid w:val="00930428"/>
    <w:rsid w:val="00932034"/>
    <w:rsid w:val="0093513B"/>
    <w:rsid w:val="00937F14"/>
    <w:rsid w:val="00943CBD"/>
    <w:rsid w:val="0094497F"/>
    <w:rsid w:val="009449FD"/>
    <w:rsid w:val="00945CC8"/>
    <w:rsid w:val="00945DC1"/>
    <w:rsid w:val="00950C4E"/>
    <w:rsid w:val="00956999"/>
    <w:rsid w:val="009615D9"/>
    <w:rsid w:val="0096191E"/>
    <w:rsid w:val="00971A6F"/>
    <w:rsid w:val="00975D91"/>
    <w:rsid w:val="009768F7"/>
    <w:rsid w:val="009823C3"/>
    <w:rsid w:val="00983AA7"/>
    <w:rsid w:val="00986752"/>
    <w:rsid w:val="00991044"/>
    <w:rsid w:val="0099152C"/>
    <w:rsid w:val="00993650"/>
    <w:rsid w:val="00997D73"/>
    <w:rsid w:val="009A158C"/>
    <w:rsid w:val="009A40DB"/>
    <w:rsid w:val="009B0E2B"/>
    <w:rsid w:val="009B23AA"/>
    <w:rsid w:val="009B4723"/>
    <w:rsid w:val="009B56AF"/>
    <w:rsid w:val="009B6053"/>
    <w:rsid w:val="009B6EC9"/>
    <w:rsid w:val="009B6FB9"/>
    <w:rsid w:val="009B73AC"/>
    <w:rsid w:val="009C1942"/>
    <w:rsid w:val="009C3C79"/>
    <w:rsid w:val="009D4CF2"/>
    <w:rsid w:val="009D63A8"/>
    <w:rsid w:val="009E0086"/>
    <w:rsid w:val="009E1672"/>
    <w:rsid w:val="009E3B9F"/>
    <w:rsid w:val="009E4446"/>
    <w:rsid w:val="009E4B22"/>
    <w:rsid w:val="009F1680"/>
    <w:rsid w:val="009F27D9"/>
    <w:rsid w:val="009F5E73"/>
    <w:rsid w:val="00A02F71"/>
    <w:rsid w:val="00A072DE"/>
    <w:rsid w:val="00A07710"/>
    <w:rsid w:val="00A123B7"/>
    <w:rsid w:val="00A15D7F"/>
    <w:rsid w:val="00A20BA1"/>
    <w:rsid w:val="00A21A93"/>
    <w:rsid w:val="00A23069"/>
    <w:rsid w:val="00A30DDE"/>
    <w:rsid w:val="00A31798"/>
    <w:rsid w:val="00A37CC8"/>
    <w:rsid w:val="00A431C3"/>
    <w:rsid w:val="00A441D3"/>
    <w:rsid w:val="00A44596"/>
    <w:rsid w:val="00A4478A"/>
    <w:rsid w:val="00A4565B"/>
    <w:rsid w:val="00A52DD6"/>
    <w:rsid w:val="00A53404"/>
    <w:rsid w:val="00A5557B"/>
    <w:rsid w:val="00A60428"/>
    <w:rsid w:val="00A6387D"/>
    <w:rsid w:val="00A669CF"/>
    <w:rsid w:val="00A669E8"/>
    <w:rsid w:val="00A745FC"/>
    <w:rsid w:val="00A76942"/>
    <w:rsid w:val="00A83EEA"/>
    <w:rsid w:val="00A847C7"/>
    <w:rsid w:val="00A9483E"/>
    <w:rsid w:val="00AA2F6E"/>
    <w:rsid w:val="00AA385A"/>
    <w:rsid w:val="00AB4DEB"/>
    <w:rsid w:val="00AB6B37"/>
    <w:rsid w:val="00AC1249"/>
    <w:rsid w:val="00AC1C7B"/>
    <w:rsid w:val="00AC2CF8"/>
    <w:rsid w:val="00AC67DF"/>
    <w:rsid w:val="00AD18E9"/>
    <w:rsid w:val="00AD5AB7"/>
    <w:rsid w:val="00AE2AD7"/>
    <w:rsid w:val="00AF26D0"/>
    <w:rsid w:val="00AF48DE"/>
    <w:rsid w:val="00B12D3D"/>
    <w:rsid w:val="00B14BBC"/>
    <w:rsid w:val="00B1504E"/>
    <w:rsid w:val="00B15DF1"/>
    <w:rsid w:val="00B16575"/>
    <w:rsid w:val="00B16C27"/>
    <w:rsid w:val="00B26CD2"/>
    <w:rsid w:val="00B312F4"/>
    <w:rsid w:val="00B33020"/>
    <w:rsid w:val="00B367B1"/>
    <w:rsid w:val="00B44087"/>
    <w:rsid w:val="00B515AE"/>
    <w:rsid w:val="00B52D2C"/>
    <w:rsid w:val="00B576EA"/>
    <w:rsid w:val="00B612F7"/>
    <w:rsid w:val="00B743B6"/>
    <w:rsid w:val="00B77FD3"/>
    <w:rsid w:val="00B80F61"/>
    <w:rsid w:val="00B812A8"/>
    <w:rsid w:val="00B85EA9"/>
    <w:rsid w:val="00B93A3C"/>
    <w:rsid w:val="00B96C6F"/>
    <w:rsid w:val="00B9774E"/>
    <w:rsid w:val="00B97AAF"/>
    <w:rsid w:val="00BA5989"/>
    <w:rsid w:val="00BB3320"/>
    <w:rsid w:val="00BB63A3"/>
    <w:rsid w:val="00BC0D3B"/>
    <w:rsid w:val="00BD7D27"/>
    <w:rsid w:val="00BE0034"/>
    <w:rsid w:val="00BE4023"/>
    <w:rsid w:val="00BE5AD4"/>
    <w:rsid w:val="00BF2A94"/>
    <w:rsid w:val="00BF332F"/>
    <w:rsid w:val="00C007AC"/>
    <w:rsid w:val="00C01D41"/>
    <w:rsid w:val="00C034CF"/>
    <w:rsid w:val="00C1178D"/>
    <w:rsid w:val="00C13C9F"/>
    <w:rsid w:val="00C21613"/>
    <w:rsid w:val="00C31893"/>
    <w:rsid w:val="00C32100"/>
    <w:rsid w:val="00C35BCD"/>
    <w:rsid w:val="00C401CB"/>
    <w:rsid w:val="00C43A9D"/>
    <w:rsid w:val="00C43C93"/>
    <w:rsid w:val="00C47864"/>
    <w:rsid w:val="00C50648"/>
    <w:rsid w:val="00C51364"/>
    <w:rsid w:val="00C529AB"/>
    <w:rsid w:val="00C5419C"/>
    <w:rsid w:val="00C549BF"/>
    <w:rsid w:val="00C56F37"/>
    <w:rsid w:val="00C600FF"/>
    <w:rsid w:val="00C61E39"/>
    <w:rsid w:val="00C82150"/>
    <w:rsid w:val="00C84D06"/>
    <w:rsid w:val="00C857A7"/>
    <w:rsid w:val="00C86C9C"/>
    <w:rsid w:val="00C91C91"/>
    <w:rsid w:val="00CC1DFF"/>
    <w:rsid w:val="00CD3A51"/>
    <w:rsid w:val="00CD5A98"/>
    <w:rsid w:val="00CD5B5F"/>
    <w:rsid w:val="00CE2A34"/>
    <w:rsid w:val="00CE2B32"/>
    <w:rsid w:val="00CE4303"/>
    <w:rsid w:val="00CF0862"/>
    <w:rsid w:val="00CF35CA"/>
    <w:rsid w:val="00CF39FC"/>
    <w:rsid w:val="00CF4E3A"/>
    <w:rsid w:val="00CF6B65"/>
    <w:rsid w:val="00D02A3A"/>
    <w:rsid w:val="00D05D7A"/>
    <w:rsid w:val="00D05F79"/>
    <w:rsid w:val="00D10778"/>
    <w:rsid w:val="00D10E11"/>
    <w:rsid w:val="00D3267B"/>
    <w:rsid w:val="00D45C56"/>
    <w:rsid w:val="00D478A6"/>
    <w:rsid w:val="00D47E48"/>
    <w:rsid w:val="00D51788"/>
    <w:rsid w:val="00D560C5"/>
    <w:rsid w:val="00D712F2"/>
    <w:rsid w:val="00D726EA"/>
    <w:rsid w:val="00D76CD2"/>
    <w:rsid w:val="00D77348"/>
    <w:rsid w:val="00D91DC7"/>
    <w:rsid w:val="00D92F69"/>
    <w:rsid w:val="00D97815"/>
    <w:rsid w:val="00DB2113"/>
    <w:rsid w:val="00DB7B4B"/>
    <w:rsid w:val="00DC3A23"/>
    <w:rsid w:val="00DC65C4"/>
    <w:rsid w:val="00DC670A"/>
    <w:rsid w:val="00DC718D"/>
    <w:rsid w:val="00DC76C6"/>
    <w:rsid w:val="00DD5A2C"/>
    <w:rsid w:val="00DD65D2"/>
    <w:rsid w:val="00DD6ACB"/>
    <w:rsid w:val="00DD6E40"/>
    <w:rsid w:val="00DE05F1"/>
    <w:rsid w:val="00DE1149"/>
    <w:rsid w:val="00DE2568"/>
    <w:rsid w:val="00DE5880"/>
    <w:rsid w:val="00DE5887"/>
    <w:rsid w:val="00DE5AFC"/>
    <w:rsid w:val="00DF3EB5"/>
    <w:rsid w:val="00DF5881"/>
    <w:rsid w:val="00DF7594"/>
    <w:rsid w:val="00E0184D"/>
    <w:rsid w:val="00E1073F"/>
    <w:rsid w:val="00E16772"/>
    <w:rsid w:val="00E20770"/>
    <w:rsid w:val="00E2603A"/>
    <w:rsid w:val="00E3233A"/>
    <w:rsid w:val="00E328AF"/>
    <w:rsid w:val="00E34737"/>
    <w:rsid w:val="00E41BDA"/>
    <w:rsid w:val="00E47A0A"/>
    <w:rsid w:val="00E47F1F"/>
    <w:rsid w:val="00E51A86"/>
    <w:rsid w:val="00E5248C"/>
    <w:rsid w:val="00E53F1A"/>
    <w:rsid w:val="00E55179"/>
    <w:rsid w:val="00E564B5"/>
    <w:rsid w:val="00E56EBD"/>
    <w:rsid w:val="00E57F7A"/>
    <w:rsid w:val="00E62BD7"/>
    <w:rsid w:val="00E64142"/>
    <w:rsid w:val="00E65A39"/>
    <w:rsid w:val="00E7161F"/>
    <w:rsid w:val="00E74C42"/>
    <w:rsid w:val="00E76281"/>
    <w:rsid w:val="00E820FA"/>
    <w:rsid w:val="00E83CF0"/>
    <w:rsid w:val="00E8508C"/>
    <w:rsid w:val="00EA3C20"/>
    <w:rsid w:val="00EA409D"/>
    <w:rsid w:val="00EA5BF4"/>
    <w:rsid w:val="00EB6A53"/>
    <w:rsid w:val="00EC275E"/>
    <w:rsid w:val="00EC4455"/>
    <w:rsid w:val="00EC79F6"/>
    <w:rsid w:val="00EC7A04"/>
    <w:rsid w:val="00ED51F1"/>
    <w:rsid w:val="00EE03DC"/>
    <w:rsid w:val="00EE176B"/>
    <w:rsid w:val="00EE5191"/>
    <w:rsid w:val="00EF3382"/>
    <w:rsid w:val="00EF684A"/>
    <w:rsid w:val="00EF7AD9"/>
    <w:rsid w:val="00F05218"/>
    <w:rsid w:val="00F06F0D"/>
    <w:rsid w:val="00F17C4C"/>
    <w:rsid w:val="00F2171E"/>
    <w:rsid w:val="00F23716"/>
    <w:rsid w:val="00F27560"/>
    <w:rsid w:val="00F3750D"/>
    <w:rsid w:val="00F40B7D"/>
    <w:rsid w:val="00F505C5"/>
    <w:rsid w:val="00F52699"/>
    <w:rsid w:val="00F53E8B"/>
    <w:rsid w:val="00F66C7F"/>
    <w:rsid w:val="00F709FB"/>
    <w:rsid w:val="00F752C2"/>
    <w:rsid w:val="00F75BE3"/>
    <w:rsid w:val="00F77489"/>
    <w:rsid w:val="00F91607"/>
    <w:rsid w:val="00FA7DDA"/>
    <w:rsid w:val="00FA7EAC"/>
    <w:rsid w:val="00FB2D71"/>
    <w:rsid w:val="00FB4BC9"/>
    <w:rsid w:val="00FB5097"/>
    <w:rsid w:val="00FC0A3B"/>
    <w:rsid w:val="00FC4805"/>
    <w:rsid w:val="00FD16FF"/>
    <w:rsid w:val="00FD1CE9"/>
    <w:rsid w:val="00FD371C"/>
    <w:rsid w:val="00FD3C7C"/>
    <w:rsid w:val="00FE3B53"/>
    <w:rsid w:val="00FE5675"/>
    <w:rsid w:val="00FE650E"/>
    <w:rsid w:val="00FF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34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73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7734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773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7734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773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77348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16B2E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2E2F2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E2F22"/>
  </w:style>
  <w:style w:type="character" w:customStyle="1" w:styleId="ac">
    <w:name w:val="註解文字 字元"/>
    <w:basedOn w:val="a0"/>
    <w:link w:val="ab"/>
    <w:uiPriority w:val="99"/>
    <w:semiHidden/>
    <w:rsid w:val="002E2F22"/>
  </w:style>
  <w:style w:type="paragraph" w:styleId="ad">
    <w:name w:val="annotation subject"/>
    <w:basedOn w:val="ab"/>
    <w:next w:val="ab"/>
    <w:link w:val="ae"/>
    <w:uiPriority w:val="99"/>
    <w:semiHidden/>
    <w:unhideWhenUsed/>
    <w:rsid w:val="002E2F22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2E2F22"/>
    <w:rPr>
      <w:b/>
      <w:bCs/>
    </w:rPr>
  </w:style>
  <w:style w:type="paragraph" w:customStyle="1" w:styleId="Default">
    <w:name w:val="Default"/>
    <w:rsid w:val="005C57C8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paragraph" w:styleId="af">
    <w:name w:val="List Paragraph"/>
    <w:basedOn w:val="a"/>
    <w:uiPriority w:val="34"/>
    <w:qFormat/>
    <w:rsid w:val="002D4D57"/>
    <w:pPr>
      <w:ind w:leftChars="200" w:left="480"/>
    </w:pPr>
  </w:style>
  <w:style w:type="paragraph" w:styleId="af0">
    <w:name w:val="No Spacing"/>
    <w:uiPriority w:val="1"/>
    <w:qFormat/>
    <w:rsid w:val="00B77FD3"/>
    <w:pPr>
      <w:widowControl w:val="0"/>
    </w:pPr>
  </w:style>
  <w:style w:type="paragraph" w:styleId="Web">
    <w:name w:val="Normal (Web)"/>
    <w:basedOn w:val="a"/>
    <w:uiPriority w:val="99"/>
    <w:unhideWhenUsed/>
    <w:rsid w:val="00DD65D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f1">
    <w:name w:val="Table Grid"/>
    <w:basedOn w:val="a1"/>
    <w:uiPriority w:val="59"/>
    <w:rsid w:val="00A9483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7929E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7929E8"/>
    <w:rPr>
      <w:rFonts w:ascii="細明體" w:eastAsia="細明體" w:hAnsi="細明體" w:cs="細明體"/>
      <w:kern w:val="0"/>
      <w:szCs w:val="24"/>
    </w:rPr>
  </w:style>
  <w:style w:type="character" w:styleId="af2">
    <w:name w:val="Emphasis"/>
    <w:basedOn w:val="a0"/>
    <w:uiPriority w:val="20"/>
    <w:qFormat/>
    <w:rsid w:val="003F3004"/>
    <w:rPr>
      <w:i/>
      <w:iCs/>
    </w:rPr>
  </w:style>
  <w:style w:type="character" w:styleId="af3">
    <w:name w:val="Placeholder Text"/>
    <w:basedOn w:val="a0"/>
    <w:uiPriority w:val="99"/>
    <w:semiHidden/>
    <w:rsid w:val="007B24E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34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73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7734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773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7734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773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77348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16B2E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2E2F2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E2F22"/>
  </w:style>
  <w:style w:type="character" w:customStyle="1" w:styleId="ac">
    <w:name w:val="註解文字 字元"/>
    <w:basedOn w:val="a0"/>
    <w:link w:val="ab"/>
    <w:uiPriority w:val="99"/>
    <w:semiHidden/>
    <w:rsid w:val="002E2F22"/>
  </w:style>
  <w:style w:type="paragraph" w:styleId="ad">
    <w:name w:val="annotation subject"/>
    <w:basedOn w:val="ab"/>
    <w:next w:val="ab"/>
    <w:link w:val="ae"/>
    <w:uiPriority w:val="99"/>
    <w:semiHidden/>
    <w:unhideWhenUsed/>
    <w:rsid w:val="002E2F22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2E2F22"/>
    <w:rPr>
      <w:b/>
      <w:bCs/>
    </w:rPr>
  </w:style>
  <w:style w:type="paragraph" w:customStyle="1" w:styleId="Default">
    <w:name w:val="Default"/>
    <w:rsid w:val="005C57C8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paragraph" w:styleId="af">
    <w:name w:val="List Paragraph"/>
    <w:basedOn w:val="a"/>
    <w:uiPriority w:val="34"/>
    <w:qFormat/>
    <w:rsid w:val="002D4D57"/>
    <w:pPr>
      <w:ind w:leftChars="200" w:left="480"/>
    </w:pPr>
  </w:style>
  <w:style w:type="paragraph" w:styleId="af0">
    <w:name w:val="No Spacing"/>
    <w:uiPriority w:val="1"/>
    <w:qFormat/>
    <w:rsid w:val="00B77FD3"/>
    <w:pPr>
      <w:widowControl w:val="0"/>
    </w:pPr>
  </w:style>
  <w:style w:type="paragraph" w:styleId="Web">
    <w:name w:val="Normal (Web)"/>
    <w:basedOn w:val="a"/>
    <w:uiPriority w:val="99"/>
    <w:unhideWhenUsed/>
    <w:rsid w:val="00DD65D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f1">
    <w:name w:val="Table Grid"/>
    <w:basedOn w:val="a1"/>
    <w:uiPriority w:val="59"/>
    <w:rsid w:val="00A9483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7929E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7929E8"/>
    <w:rPr>
      <w:rFonts w:ascii="細明體" w:eastAsia="細明體" w:hAnsi="細明體" w:cs="細明體"/>
      <w:kern w:val="0"/>
      <w:szCs w:val="24"/>
    </w:rPr>
  </w:style>
  <w:style w:type="character" w:styleId="af2">
    <w:name w:val="Emphasis"/>
    <w:basedOn w:val="a0"/>
    <w:uiPriority w:val="20"/>
    <w:qFormat/>
    <w:rsid w:val="003F3004"/>
    <w:rPr>
      <w:i/>
      <w:iCs/>
    </w:rPr>
  </w:style>
  <w:style w:type="character" w:styleId="af3">
    <w:name w:val="Placeholder Text"/>
    <w:basedOn w:val="a0"/>
    <w:uiPriority w:val="99"/>
    <w:semiHidden/>
    <w:rsid w:val="007B24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1313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0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800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6311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5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66054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A68DA-C5DD-4D9F-9E55-E70CEEAB3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304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宋郁玫</dc:creator>
  <cp:lastModifiedBy>宋郁玫</cp:lastModifiedBy>
  <cp:revision>8</cp:revision>
  <cp:lastPrinted>2021-09-30T08:34:00Z</cp:lastPrinted>
  <dcterms:created xsi:type="dcterms:W3CDTF">2021-09-22T04:30:00Z</dcterms:created>
  <dcterms:modified xsi:type="dcterms:W3CDTF">2021-09-30T08:34:00Z</dcterms:modified>
</cp:coreProperties>
</file>